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F6CA" w14:textId="77777777" w:rsidR="008C614D" w:rsidRPr="007368DA" w:rsidRDefault="008C614D" w:rsidP="008C614D">
      <w:pPr>
        <w:jc w:val="center"/>
        <w:rPr>
          <w:rFonts w:asciiTheme="minorHAnsi" w:hAnsiTheme="minorHAnsi" w:cstheme="minorHAnsi"/>
          <w:b/>
          <w:sz w:val="22"/>
          <w:szCs w:val="22"/>
          <w:lang w:val="el-GR"/>
        </w:rPr>
      </w:pPr>
      <w:r w:rsidRPr="007368DA">
        <w:rPr>
          <w:rFonts w:asciiTheme="minorHAnsi" w:hAnsiTheme="minorHAnsi" w:cstheme="minorHAnsi"/>
          <w:b/>
          <w:sz w:val="22"/>
          <w:szCs w:val="22"/>
          <w:lang w:val="el-GR"/>
        </w:rPr>
        <w:t xml:space="preserve">ΠΡΟΣΚΛΗΣΗ </w:t>
      </w:r>
    </w:p>
    <w:p w14:paraId="5AAF5DD3" w14:textId="77777777" w:rsidR="008C614D" w:rsidRPr="007368DA" w:rsidRDefault="008C614D" w:rsidP="008C614D">
      <w:pPr>
        <w:jc w:val="center"/>
        <w:rPr>
          <w:rFonts w:asciiTheme="minorHAnsi" w:hAnsiTheme="minorHAnsi" w:cstheme="minorHAnsi"/>
          <w:b/>
          <w:sz w:val="22"/>
          <w:szCs w:val="22"/>
          <w:lang w:val="el-GR"/>
        </w:rPr>
      </w:pPr>
      <w:r w:rsidRPr="007368DA">
        <w:rPr>
          <w:rFonts w:asciiTheme="minorHAnsi" w:hAnsiTheme="minorHAnsi" w:cstheme="minorHAnsi"/>
          <w:b/>
          <w:sz w:val="22"/>
          <w:szCs w:val="22"/>
          <w:lang w:val="el-GR"/>
        </w:rPr>
        <w:t>ΔΙΕΝΕΡΓΕΙΑΣ ΔΗΜΟΣΙΟΥ ΠΛΕΙΟΔΟΤΙΚΟΥ ΔΙΑΓΩΝΙΣΜΟΥ</w:t>
      </w:r>
    </w:p>
    <w:p w14:paraId="14AF5B92" w14:textId="77777777" w:rsidR="008C614D" w:rsidRPr="007368DA" w:rsidRDefault="008C614D" w:rsidP="008C614D">
      <w:pPr>
        <w:jc w:val="center"/>
        <w:rPr>
          <w:rFonts w:asciiTheme="minorHAnsi" w:hAnsiTheme="minorHAnsi" w:cstheme="minorHAnsi"/>
          <w:b/>
          <w:sz w:val="22"/>
          <w:szCs w:val="22"/>
          <w:lang w:val="el-GR"/>
        </w:rPr>
      </w:pPr>
      <w:r w:rsidRPr="007368DA">
        <w:rPr>
          <w:rFonts w:asciiTheme="minorHAnsi" w:hAnsiTheme="minorHAnsi" w:cstheme="minorHAnsi"/>
          <w:b/>
          <w:sz w:val="22"/>
          <w:szCs w:val="22"/>
          <w:lang w:val="el-GR"/>
        </w:rPr>
        <w:t>ΠΟΥ ΑΦΟΡΑ ΣΤΗΝ ΠΩΛΗΣΗ ΚΙΝΗΤΩΝ ΠΡΑΓΜΑΤΩΝ ΤΗΣ ΕΤΑΙΡ</w:t>
      </w:r>
      <w:r w:rsidRPr="007368DA">
        <w:rPr>
          <w:rFonts w:asciiTheme="minorHAnsi" w:hAnsiTheme="minorHAnsi" w:cstheme="minorHAnsi"/>
          <w:b/>
          <w:sz w:val="22"/>
          <w:szCs w:val="22"/>
        </w:rPr>
        <w:t>E</w:t>
      </w:r>
      <w:r w:rsidRPr="007368DA">
        <w:rPr>
          <w:rFonts w:asciiTheme="minorHAnsi" w:hAnsiTheme="minorHAnsi" w:cstheme="minorHAnsi"/>
          <w:b/>
          <w:sz w:val="22"/>
          <w:szCs w:val="22"/>
          <w:lang w:val="el-GR"/>
        </w:rPr>
        <w:t xml:space="preserve">ΙΑΣ </w:t>
      </w:r>
      <w:r w:rsidRPr="007368DA">
        <w:rPr>
          <w:rFonts w:asciiTheme="minorHAnsi" w:hAnsiTheme="minorHAnsi" w:cstheme="minorHAnsi"/>
          <w:b/>
          <w:sz w:val="22"/>
          <w:szCs w:val="22"/>
          <w:lang w:val="el-GR"/>
        </w:rPr>
        <w:br/>
        <w:t>ΜΕ ΤΗΝ ΕΠΩΝΥΜΙΑ «</w:t>
      </w:r>
      <w:r w:rsidR="00D70430" w:rsidRPr="007368DA">
        <w:rPr>
          <w:rFonts w:asciiTheme="minorHAnsi" w:hAnsiTheme="minorHAnsi" w:cstheme="minorHAnsi"/>
          <w:b/>
          <w:bCs/>
          <w:sz w:val="22"/>
          <w:szCs w:val="22"/>
        </w:rPr>
        <w:t>INTERNATIONAL</w:t>
      </w:r>
      <w:r w:rsidR="00D70430" w:rsidRPr="007368DA">
        <w:rPr>
          <w:rFonts w:asciiTheme="minorHAnsi" w:hAnsiTheme="minorHAnsi" w:cstheme="minorHAnsi"/>
          <w:b/>
          <w:bCs/>
          <w:sz w:val="22"/>
          <w:szCs w:val="22"/>
          <w:lang w:val="el-GR"/>
        </w:rPr>
        <w:t xml:space="preserve"> </w:t>
      </w:r>
      <w:r w:rsidR="00D70430" w:rsidRPr="007368DA">
        <w:rPr>
          <w:rFonts w:asciiTheme="minorHAnsi" w:hAnsiTheme="minorHAnsi" w:cstheme="minorHAnsi"/>
          <w:b/>
          <w:bCs/>
          <w:sz w:val="22"/>
          <w:szCs w:val="22"/>
        </w:rPr>
        <w:t>LIFE</w:t>
      </w:r>
      <w:r w:rsidR="00D70430" w:rsidRPr="007368DA">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7368DA">
        <w:rPr>
          <w:rFonts w:asciiTheme="minorHAnsi" w:hAnsiTheme="minorHAnsi" w:cstheme="minorHAnsi"/>
          <w:b/>
          <w:sz w:val="22"/>
          <w:szCs w:val="22"/>
          <w:lang w:val="el-GR"/>
        </w:rPr>
        <w:t>» (ΑΡ. Γ.Ε.ΜΗ 000</w:t>
      </w:r>
      <w:r w:rsidR="00736D01" w:rsidRPr="00736D01">
        <w:rPr>
          <w:rFonts w:asciiTheme="minorHAnsi" w:hAnsiTheme="minorHAnsi" w:cstheme="minorHAnsi"/>
          <w:b/>
          <w:sz w:val="22"/>
          <w:szCs w:val="22"/>
          <w:lang w:val="el-GR"/>
        </w:rPr>
        <w:t>954901000</w:t>
      </w:r>
      <w:r w:rsidRPr="007368DA">
        <w:rPr>
          <w:rFonts w:asciiTheme="minorHAnsi" w:hAnsiTheme="minorHAnsi" w:cstheme="minorHAnsi"/>
          <w:b/>
          <w:sz w:val="22"/>
          <w:szCs w:val="22"/>
          <w:lang w:val="el-GR"/>
        </w:rPr>
        <w:t>, Α.Φ.</w:t>
      </w:r>
      <w:r w:rsidRPr="007368DA">
        <w:rPr>
          <w:rFonts w:asciiTheme="minorHAnsi" w:hAnsiTheme="minorHAnsi" w:cstheme="minorHAnsi"/>
          <w:b/>
          <w:sz w:val="22"/>
          <w:szCs w:val="22"/>
        </w:rPr>
        <w:t>M</w:t>
      </w:r>
      <w:r w:rsidRPr="007368DA">
        <w:rPr>
          <w:rFonts w:asciiTheme="minorHAnsi" w:hAnsiTheme="minorHAnsi" w:cstheme="minorHAnsi"/>
          <w:b/>
          <w:sz w:val="22"/>
          <w:szCs w:val="22"/>
          <w:lang w:val="el-GR"/>
        </w:rPr>
        <w:t xml:space="preserve"> 094</w:t>
      </w:r>
      <w:r w:rsidR="00736D01" w:rsidRPr="00736D01">
        <w:rPr>
          <w:rFonts w:asciiTheme="minorHAnsi" w:hAnsiTheme="minorHAnsi" w:cstheme="minorHAnsi"/>
          <w:b/>
          <w:sz w:val="22"/>
          <w:szCs w:val="22"/>
          <w:lang w:val="el-GR"/>
        </w:rPr>
        <w:t>327788</w:t>
      </w:r>
      <w:r w:rsidRPr="007368DA">
        <w:rPr>
          <w:rFonts w:asciiTheme="minorHAnsi" w:hAnsiTheme="minorHAnsi" w:cstheme="minorHAnsi"/>
          <w:b/>
          <w:sz w:val="22"/>
          <w:szCs w:val="22"/>
          <w:lang w:val="el-GR"/>
        </w:rPr>
        <w:t xml:space="preserve"> , Δ.Ο.Υ. ΦΑΕ ΑΘΗΝΩΝ), Η ΟΠΟΙΑ ΕΧΕΙ ΥΠΑΧΘΕΙ ΣΕ ΚΑΘΕΣΤΩΣ ΑΣΦΑΛΙΣΤΙΚΗΣ ΕΚΚΑΘΑΡΙΣΗΣ (ν. 4364/2016).</w:t>
      </w:r>
    </w:p>
    <w:p w14:paraId="2658A371" w14:textId="77777777" w:rsidR="008C614D" w:rsidRPr="007368DA" w:rsidRDefault="008C614D" w:rsidP="008C614D">
      <w:pPr>
        <w:jc w:val="both"/>
        <w:rPr>
          <w:rFonts w:asciiTheme="minorHAnsi" w:hAnsiTheme="minorHAnsi" w:cstheme="minorHAnsi"/>
          <w:sz w:val="22"/>
          <w:szCs w:val="22"/>
          <w:lang w:val="el-GR"/>
        </w:rPr>
      </w:pPr>
    </w:p>
    <w:p w14:paraId="3182F0C1" w14:textId="01D219EF" w:rsidR="008C614D" w:rsidRPr="007368DA" w:rsidRDefault="00736D01" w:rsidP="008C614D">
      <w:pPr>
        <w:jc w:val="both"/>
        <w:rPr>
          <w:rFonts w:asciiTheme="minorHAnsi" w:hAnsiTheme="minorHAnsi" w:cstheme="minorHAnsi"/>
          <w:sz w:val="22"/>
          <w:szCs w:val="22"/>
          <w:lang w:val="el-GR"/>
        </w:rPr>
      </w:pPr>
      <w:r>
        <w:rPr>
          <w:rFonts w:asciiTheme="minorHAnsi" w:hAnsiTheme="minorHAnsi" w:cstheme="minorHAnsi"/>
          <w:sz w:val="22"/>
          <w:szCs w:val="22"/>
          <w:lang w:val="el-GR"/>
        </w:rPr>
        <w:t>Με την υπ’ αριθ. 230/</w:t>
      </w:r>
      <w:r w:rsidRPr="00736D01">
        <w:rPr>
          <w:rFonts w:asciiTheme="minorHAnsi" w:hAnsiTheme="minorHAnsi" w:cstheme="minorHAnsi"/>
          <w:sz w:val="22"/>
          <w:szCs w:val="22"/>
          <w:lang w:val="el-GR"/>
        </w:rPr>
        <w:t>1</w:t>
      </w:r>
      <w:r w:rsidR="008C614D" w:rsidRPr="007368DA">
        <w:rPr>
          <w:rFonts w:asciiTheme="minorHAnsi" w:hAnsiTheme="minorHAnsi" w:cstheme="minorHAnsi"/>
          <w:sz w:val="22"/>
          <w:szCs w:val="22"/>
          <w:lang w:val="el-GR"/>
        </w:rPr>
        <w:t xml:space="preserve">/15.5.2017 (ΦΕΚ Β/1665/15.5.2017) απόφαση της Επιτροπής Πιστωτικών και Ασφαλιστικών Θεμάτων (ΕΠΑΘ) της </w:t>
      </w:r>
      <w:proofErr w:type="spellStart"/>
      <w:r w:rsidR="008C614D" w:rsidRPr="007368DA">
        <w:rPr>
          <w:rFonts w:asciiTheme="minorHAnsi" w:hAnsiTheme="minorHAnsi" w:cstheme="minorHAnsi"/>
          <w:sz w:val="22"/>
          <w:szCs w:val="22"/>
          <w:lang w:val="el-GR"/>
        </w:rPr>
        <w:t>ΤτΕ</w:t>
      </w:r>
      <w:proofErr w:type="spellEnd"/>
      <w:r w:rsidR="008C614D" w:rsidRPr="007368DA">
        <w:rPr>
          <w:rFonts w:asciiTheme="minorHAnsi" w:hAnsiTheme="minorHAnsi" w:cstheme="minorHAnsi"/>
          <w:sz w:val="22"/>
          <w:szCs w:val="22"/>
          <w:lang w:val="el-GR"/>
        </w:rPr>
        <w:t>, η εταιρεία με την επωνυμία «</w:t>
      </w:r>
      <w:r w:rsidR="008C614D" w:rsidRPr="007368DA">
        <w:rPr>
          <w:rFonts w:asciiTheme="minorHAnsi" w:hAnsiTheme="minorHAnsi" w:cstheme="minorHAnsi"/>
          <w:sz w:val="22"/>
          <w:szCs w:val="22"/>
        </w:rPr>
        <w:t>INTERNATIONAL</w:t>
      </w:r>
      <w:r w:rsidR="008C614D" w:rsidRPr="007368DA">
        <w:rPr>
          <w:rFonts w:asciiTheme="minorHAnsi" w:hAnsiTheme="minorHAnsi" w:cstheme="minorHAnsi"/>
          <w:sz w:val="22"/>
          <w:szCs w:val="22"/>
          <w:lang w:val="el-GR"/>
        </w:rPr>
        <w:t xml:space="preserve"> </w:t>
      </w:r>
      <w:r w:rsidR="008C614D" w:rsidRPr="007368DA">
        <w:rPr>
          <w:rFonts w:asciiTheme="minorHAnsi" w:hAnsiTheme="minorHAnsi" w:cstheme="minorHAnsi"/>
          <w:sz w:val="22"/>
          <w:szCs w:val="22"/>
        </w:rPr>
        <w:t>LIFE</w:t>
      </w:r>
      <w:r w:rsidR="008C614D" w:rsidRPr="007368DA">
        <w:rPr>
          <w:rFonts w:asciiTheme="minorHAnsi" w:hAnsiTheme="minorHAnsi" w:cstheme="minorHAnsi"/>
          <w:sz w:val="22"/>
          <w:szCs w:val="22"/>
          <w:lang w:val="el-GR"/>
        </w:rPr>
        <w:t xml:space="preserve"> ΑΝΩΝΥΜΟΣ ΕΤΑΙΡ</w:t>
      </w:r>
      <w:r w:rsidR="008C614D" w:rsidRPr="007368DA">
        <w:rPr>
          <w:rFonts w:asciiTheme="minorHAnsi" w:hAnsiTheme="minorHAnsi" w:cstheme="minorHAnsi"/>
          <w:sz w:val="22"/>
          <w:szCs w:val="22"/>
        </w:rPr>
        <w:t>E</w:t>
      </w:r>
      <w:r w:rsidR="008C614D" w:rsidRPr="007368DA">
        <w:rPr>
          <w:rFonts w:asciiTheme="minorHAnsi" w:hAnsiTheme="minorHAnsi" w:cstheme="minorHAnsi"/>
          <w:sz w:val="22"/>
          <w:szCs w:val="22"/>
          <w:lang w:val="el-GR"/>
        </w:rPr>
        <w:t>ΙΑ ΑΣΦΑΛΙΣΕΩΝ</w:t>
      </w:r>
      <w:r w:rsidR="00417A83">
        <w:rPr>
          <w:rFonts w:asciiTheme="minorHAnsi" w:hAnsiTheme="minorHAnsi" w:cstheme="minorHAnsi"/>
          <w:sz w:val="22"/>
          <w:szCs w:val="22"/>
          <w:lang w:val="el-GR"/>
        </w:rPr>
        <w:t xml:space="preserve"> ΖΩΗΣ</w:t>
      </w:r>
      <w:r w:rsidR="008C614D" w:rsidRPr="007368DA">
        <w:rPr>
          <w:rFonts w:asciiTheme="minorHAnsi" w:hAnsiTheme="minorHAnsi" w:cstheme="minorHAnsi"/>
          <w:sz w:val="22"/>
          <w:szCs w:val="22"/>
          <w:lang w:val="el-GR"/>
        </w:rPr>
        <w:t xml:space="preserve">», ετέθη σε καθεστώς ασφαλιστικής εκκαθάρισης, σύμφωνα με τις διατάξεις των άρθρων 114 και 235 του ν. 4364/2016 και ορίστηκε ως Ασφαλιστικός Εκκαθαριστής, ο Σωτήριος Βασιλόπουλος (ΕΠΑΘ </w:t>
      </w:r>
      <w:r w:rsidR="00D70430" w:rsidRPr="007368DA">
        <w:rPr>
          <w:rFonts w:asciiTheme="minorHAnsi" w:hAnsiTheme="minorHAnsi" w:cstheme="minorHAnsi"/>
          <w:sz w:val="22"/>
          <w:szCs w:val="22"/>
          <w:lang w:val="el-GR"/>
        </w:rPr>
        <w:t>231/1/15.5.2017 (ΦΕΚ Β/1689/16.5.2017)</w:t>
      </w:r>
      <w:r w:rsidR="008C614D" w:rsidRPr="007368DA">
        <w:rPr>
          <w:rFonts w:asciiTheme="minorHAnsi" w:hAnsiTheme="minorHAnsi" w:cstheme="minorHAnsi"/>
          <w:sz w:val="22"/>
          <w:szCs w:val="22"/>
          <w:lang w:val="el-GR"/>
        </w:rPr>
        <w:t>.</w:t>
      </w:r>
    </w:p>
    <w:p w14:paraId="075AF9A1"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 Ασφαλιστικός Εκκαθαριστής προκηρύσσει Δημόσιο Πλειοδοτικό Διαγωνισμό, με σκοπό την πώληση κινητών της υπό ασφαλιστική εκκαθάρισης εταιρείας, με βάση τον Κανονισμό Εκκαθάρισης Ασφαλιστικών Επιχειρήσεων και τον ν. 4364/2016.</w:t>
      </w:r>
    </w:p>
    <w:p w14:paraId="48273CFA" w14:textId="07A3CE4C" w:rsid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Τα προς πώληση κινητά πράγματα περιγράφονται αναλυτικά σε δημοσιευμένη λίστα κινητών πραγμάτων (Παράρτημα ΙΙΙ), η δε γενική περιγραφή τους, ως προς τις κατηγορίες έχει ως εξής:</w:t>
      </w:r>
    </w:p>
    <w:p w14:paraId="322DF747" w14:textId="77777777" w:rsidR="006171F7" w:rsidRPr="006171F7" w:rsidRDefault="006171F7" w:rsidP="007368DA">
      <w:pPr>
        <w:spacing w:line="259" w:lineRule="auto"/>
        <w:jc w:val="both"/>
        <w:rPr>
          <w:rFonts w:asciiTheme="minorHAnsi" w:hAnsiTheme="minorHAnsi" w:cstheme="minorHAnsi"/>
          <w:sz w:val="24"/>
          <w:szCs w:val="24"/>
          <w:lang w:val="el-GR"/>
        </w:rPr>
      </w:pPr>
    </w:p>
    <w:p w14:paraId="20959A47" w14:textId="63F8A89B" w:rsidR="006171F7" w:rsidRPr="006171F7" w:rsidRDefault="006171F7" w:rsidP="006171F7">
      <w:pPr>
        <w:jc w:val="both"/>
        <w:rPr>
          <w:rFonts w:asciiTheme="minorHAnsi" w:hAnsiTheme="minorHAnsi" w:cstheme="minorHAnsi"/>
          <w:sz w:val="22"/>
          <w:szCs w:val="22"/>
          <w:lang w:val="el-GR"/>
        </w:rPr>
      </w:pPr>
      <w:r w:rsidRPr="006171F7">
        <w:rPr>
          <w:rFonts w:asciiTheme="minorHAnsi" w:hAnsiTheme="minorHAnsi" w:cstheme="minorHAnsi"/>
          <w:b/>
          <w:sz w:val="22"/>
          <w:szCs w:val="22"/>
        </w:rPr>
        <w:t>A</w:t>
      </w:r>
      <w:r w:rsidRPr="006171F7">
        <w:rPr>
          <w:rFonts w:asciiTheme="minorHAnsi" w:hAnsiTheme="minorHAnsi" w:cstheme="minorHAnsi"/>
          <w:b/>
          <w:sz w:val="22"/>
          <w:szCs w:val="22"/>
          <w:lang w:val="el-GR"/>
        </w:rPr>
        <w:t>) ΗΛΕΚΤΡΟΛΟΓΙΚΟΣ ΚΑΙ ΗΛΕΚΤΡΟΝΙΚΟΣ ΕΞΟΠΛΙΣΜΟΣ:</w:t>
      </w:r>
      <w:r w:rsidRPr="006171F7">
        <w:rPr>
          <w:rFonts w:asciiTheme="minorHAnsi" w:hAnsiTheme="minorHAnsi" w:cstheme="minorHAnsi"/>
          <w:sz w:val="22"/>
          <w:szCs w:val="22"/>
          <w:lang w:val="el-GR"/>
        </w:rPr>
        <w:t xml:space="preserve"> Ενδεικτικά: τηλεφωνικές συσκευές, τηλεφωνικό κέντρο, εκτυπωτές, καταστροφείς εγγράφων, τηλεόραση, κινητά τηλέφωνα, </w:t>
      </w:r>
      <w:r w:rsidRPr="006171F7">
        <w:rPr>
          <w:rFonts w:asciiTheme="minorHAnsi" w:hAnsiTheme="minorHAnsi" w:cstheme="minorHAnsi"/>
          <w:sz w:val="22"/>
          <w:szCs w:val="22"/>
        </w:rPr>
        <w:t>laptop</w:t>
      </w:r>
      <w:r w:rsidRPr="006171F7">
        <w:rPr>
          <w:rFonts w:asciiTheme="minorHAnsi" w:hAnsiTheme="minorHAnsi" w:cstheme="minorHAnsi"/>
          <w:sz w:val="22"/>
          <w:szCs w:val="22"/>
          <w:lang w:val="el-GR"/>
        </w:rPr>
        <w:t xml:space="preserve">, η/υ, πληκτρολόγια, ποντίκια, </w:t>
      </w:r>
      <w:r w:rsidRPr="006171F7">
        <w:rPr>
          <w:rFonts w:asciiTheme="minorHAnsi" w:hAnsiTheme="minorHAnsi" w:cstheme="minorHAnsi"/>
          <w:sz w:val="22"/>
          <w:szCs w:val="22"/>
        </w:rPr>
        <w:t>router</w:t>
      </w:r>
      <w:r w:rsidRPr="006171F7">
        <w:rPr>
          <w:rFonts w:asciiTheme="minorHAnsi" w:hAnsiTheme="minorHAnsi" w:cstheme="minorHAnsi"/>
          <w:sz w:val="22"/>
          <w:szCs w:val="22"/>
          <w:lang w:val="el-GR"/>
        </w:rPr>
        <w:t xml:space="preserve">, </w:t>
      </w:r>
      <w:proofErr w:type="spellStart"/>
      <w:r w:rsidRPr="006171F7">
        <w:rPr>
          <w:rFonts w:asciiTheme="minorHAnsi" w:hAnsiTheme="minorHAnsi" w:cstheme="minorHAnsi"/>
          <w:sz w:val="22"/>
          <w:szCs w:val="22"/>
          <w:lang w:val="el-GR"/>
        </w:rPr>
        <w:t>προτζέκτορας</w:t>
      </w:r>
      <w:proofErr w:type="spellEnd"/>
      <w:r w:rsidRPr="006171F7">
        <w:rPr>
          <w:rFonts w:asciiTheme="minorHAnsi" w:hAnsiTheme="minorHAnsi" w:cstheme="minorHAnsi"/>
          <w:sz w:val="22"/>
          <w:szCs w:val="22"/>
          <w:lang w:val="el-GR"/>
        </w:rPr>
        <w:t xml:space="preserve"> κ.α. </w:t>
      </w:r>
    </w:p>
    <w:p w14:paraId="556921D7" w14:textId="77777777" w:rsidR="006171F7" w:rsidRPr="006171F7" w:rsidRDefault="006171F7" w:rsidP="006171F7">
      <w:pPr>
        <w:jc w:val="both"/>
        <w:rPr>
          <w:rFonts w:asciiTheme="minorHAnsi" w:hAnsiTheme="minorHAnsi" w:cstheme="minorHAnsi"/>
          <w:sz w:val="22"/>
          <w:szCs w:val="22"/>
          <w:lang w:val="el-GR"/>
        </w:rPr>
      </w:pPr>
    </w:p>
    <w:p w14:paraId="264C5CFA" w14:textId="4419F4BA" w:rsidR="006171F7" w:rsidRPr="006171F7" w:rsidRDefault="006171F7" w:rsidP="006171F7">
      <w:pPr>
        <w:jc w:val="both"/>
        <w:rPr>
          <w:rFonts w:asciiTheme="minorHAnsi" w:hAnsiTheme="minorHAnsi" w:cstheme="minorHAnsi"/>
          <w:sz w:val="22"/>
          <w:szCs w:val="22"/>
          <w:lang w:val="el-GR"/>
        </w:rPr>
      </w:pPr>
      <w:r w:rsidRPr="006171F7">
        <w:rPr>
          <w:rFonts w:asciiTheme="minorHAnsi" w:hAnsiTheme="minorHAnsi" w:cstheme="minorHAnsi"/>
          <w:b/>
          <w:sz w:val="22"/>
          <w:szCs w:val="22"/>
          <w:lang w:val="el-GR"/>
        </w:rPr>
        <w:t xml:space="preserve">Β) ΕΞΟΠΛΙΣΜΟΣ ΓΡΑΦΕΙΟΥ: </w:t>
      </w:r>
      <w:r w:rsidRPr="006171F7">
        <w:rPr>
          <w:rFonts w:asciiTheme="minorHAnsi" w:hAnsiTheme="minorHAnsi" w:cstheme="minorHAnsi"/>
          <w:sz w:val="22"/>
          <w:szCs w:val="22"/>
          <w:lang w:val="el-GR"/>
        </w:rPr>
        <w:t xml:space="preserve">Ενδεικτικά: πολυθρόνες, γραφεία, ντουλάπια, καθίσματα, καθίσματα επισκεπτών, καναπέδες, </w:t>
      </w:r>
      <w:proofErr w:type="spellStart"/>
      <w:r w:rsidRPr="006171F7">
        <w:rPr>
          <w:rFonts w:asciiTheme="minorHAnsi" w:hAnsiTheme="minorHAnsi" w:cstheme="minorHAnsi"/>
          <w:sz w:val="22"/>
          <w:szCs w:val="22"/>
          <w:lang w:val="el-GR"/>
        </w:rPr>
        <w:t>συρταριέρες</w:t>
      </w:r>
      <w:proofErr w:type="spellEnd"/>
      <w:r w:rsidRPr="006171F7">
        <w:rPr>
          <w:rFonts w:asciiTheme="minorHAnsi" w:hAnsiTheme="minorHAnsi" w:cstheme="minorHAnsi"/>
          <w:sz w:val="22"/>
          <w:szCs w:val="22"/>
          <w:lang w:val="el-GR"/>
        </w:rPr>
        <w:t>, γραφεία συσκέψεων κ.α.</w:t>
      </w:r>
    </w:p>
    <w:p w14:paraId="32CE5A90" w14:textId="77777777" w:rsidR="006171F7" w:rsidRPr="006171F7" w:rsidRDefault="006171F7" w:rsidP="006171F7">
      <w:pPr>
        <w:jc w:val="both"/>
        <w:rPr>
          <w:rFonts w:asciiTheme="minorHAnsi" w:hAnsiTheme="minorHAnsi" w:cstheme="minorHAnsi"/>
          <w:sz w:val="22"/>
          <w:szCs w:val="22"/>
          <w:lang w:val="el-GR"/>
        </w:rPr>
      </w:pPr>
    </w:p>
    <w:p w14:paraId="5A97ABB9" w14:textId="77777777" w:rsidR="006171F7" w:rsidRPr="006171F7" w:rsidRDefault="006171F7" w:rsidP="006171F7">
      <w:pPr>
        <w:jc w:val="both"/>
        <w:rPr>
          <w:rFonts w:asciiTheme="minorHAnsi" w:hAnsiTheme="minorHAnsi" w:cstheme="minorHAnsi"/>
          <w:sz w:val="22"/>
          <w:szCs w:val="22"/>
          <w:lang w:val="el-GR"/>
        </w:rPr>
      </w:pPr>
      <w:r w:rsidRPr="006171F7">
        <w:rPr>
          <w:rFonts w:asciiTheme="minorHAnsi" w:hAnsiTheme="minorHAnsi" w:cstheme="minorHAnsi"/>
          <w:b/>
          <w:sz w:val="22"/>
          <w:szCs w:val="22"/>
          <w:lang w:val="el-GR"/>
        </w:rPr>
        <w:t>Γ) ΛΟΙΠΟΙ ΕΞΟΠΛΙΣΜΟΙ:</w:t>
      </w:r>
      <w:r w:rsidRPr="006171F7">
        <w:rPr>
          <w:rFonts w:asciiTheme="minorHAnsi" w:hAnsiTheme="minorHAnsi" w:cstheme="minorHAnsi"/>
          <w:sz w:val="22"/>
          <w:szCs w:val="22"/>
          <w:lang w:val="el-GR"/>
        </w:rPr>
        <w:t xml:space="preserve"> Ενδεικτικά: καλόγεροι, </w:t>
      </w:r>
      <w:proofErr w:type="spellStart"/>
      <w:r w:rsidRPr="006171F7">
        <w:rPr>
          <w:rFonts w:asciiTheme="minorHAnsi" w:hAnsiTheme="minorHAnsi" w:cstheme="minorHAnsi"/>
          <w:sz w:val="22"/>
          <w:szCs w:val="22"/>
          <w:lang w:val="el-GR"/>
        </w:rPr>
        <w:t>επιδαπέδιες</w:t>
      </w:r>
      <w:proofErr w:type="spellEnd"/>
      <w:r w:rsidRPr="006171F7">
        <w:rPr>
          <w:rFonts w:asciiTheme="minorHAnsi" w:hAnsiTheme="minorHAnsi" w:cstheme="minorHAnsi"/>
          <w:sz w:val="22"/>
          <w:szCs w:val="22"/>
          <w:lang w:val="el-GR"/>
        </w:rPr>
        <w:t xml:space="preserve"> κρεμάστρες, διαχωριστικά χώρου, ιατρικά είδη, εργαλεία κ.α.</w:t>
      </w:r>
    </w:p>
    <w:p w14:paraId="124814A5" w14:textId="77777777" w:rsidR="008C614D" w:rsidRPr="007368DA" w:rsidRDefault="008C614D" w:rsidP="008C614D">
      <w:pPr>
        <w:jc w:val="both"/>
        <w:rPr>
          <w:rFonts w:asciiTheme="minorHAnsi" w:hAnsiTheme="minorHAnsi" w:cstheme="minorHAnsi"/>
          <w:sz w:val="22"/>
          <w:szCs w:val="22"/>
          <w:lang w:val="el-GR"/>
        </w:rPr>
      </w:pPr>
    </w:p>
    <w:p w14:paraId="724CBFCD" w14:textId="77777777" w:rsidR="008C614D" w:rsidRPr="007368DA" w:rsidRDefault="008C614D" w:rsidP="008C614D">
      <w:pPr>
        <w:jc w:val="center"/>
        <w:rPr>
          <w:rFonts w:asciiTheme="minorHAnsi" w:hAnsiTheme="minorHAnsi" w:cstheme="minorHAnsi"/>
          <w:b/>
          <w:sz w:val="22"/>
          <w:szCs w:val="22"/>
          <w:u w:val="single"/>
          <w:lang w:val="el-GR"/>
        </w:rPr>
      </w:pPr>
    </w:p>
    <w:p w14:paraId="05670EB7" w14:textId="77777777" w:rsidR="008C614D" w:rsidRPr="007368DA" w:rsidRDefault="008C614D" w:rsidP="008C614D">
      <w:pPr>
        <w:jc w:val="center"/>
        <w:rPr>
          <w:rFonts w:asciiTheme="minorHAnsi" w:hAnsiTheme="minorHAnsi" w:cstheme="minorHAnsi"/>
          <w:b/>
          <w:sz w:val="22"/>
          <w:szCs w:val="22"/>
          <w:u w:val="single"/>
          <w:lang w:val="el-GR"/>
        </w:rPr>
      </w:pPr>
    </w:p>
    <w:p w14:paraId="5DAC440B" w14:textId="77777777" w:rsidR="008F2593" w:rsidRPr="007368DA" w:rsidRDefault="008F2593" w:rsidP="008C614D">
      <w:pPr>
        <w:jc w:val="center"/>
        <w:rPr>
          <w:rFonts w:asciiTheme="minorHAnsi" w:hAnsiTheme="minorHAnsi" w:cstheme="minorHAnsi"/>
          <w:b/>
          <w:sz w:val="22"/>
          <w:szCs w:val="22"/>
          <w:u w:val="single"/>
          <w:lang w:val="el-GR"/>
        </w:rPr>
      </w:pPr>
    </w:p>
    <w:p w14:paraId="34BB315D" w14:textId="77777777" w:rsidR="008F2593" w:rsidRPr="007368DA" w:rsidRDefault="008F2593" w:rsidP="008C614D">
      <w:pPr>
        <w:jc w:val="center"/>
        <w:rPr>
          <w:rFonts w:asciiTheme="minorHAnsi" w:hAnsiTheme="minorHAnsi" w:cstheme="minorHAnsi"/>
          <w:b/>
          <w:sz w:val="22"/>
          <w:szCs w:val="22"/>
          <w:u w:val="single"/>
          <w:lang w:val="el-GR"/>
        </w:rPr>
      </w:pPr>
    </w:p>
    <w:p w14:paraId="0C618EAF" w14:textId="77777777" w:rsidR="008F2593" w:rsidRPr="007368DA" w:rsidRDefault="008F2593" w:rsidP="008C614D">
      <w:pPr>
        <w:jc w:val="center"/>
        <w:rPr>
          <w:rFonts w:asciiTheme="minorHAnsi" w:hAnsiTheme="minorHAnsi" w:cstheme="minorHAnsi"/>
          <w:b/>
          <w:sz w:val="22"/>
          <w:szCs w:val="22"/>
          <w:u w:val="single"/>
          <w:lang w:val="el-GR"/>
        </w:rPr>
      </w:pPr>
    </w:p>
    <w:p w14:paraId="15AB9782" w14:textId="77777777" w:rsidR="008F2593" w:rsidRDefault="008F2593" w:rsidP="008C614D">
      <w:pPr>
        <w:jc w:val="center"/>
        <w:rPr>
          <w:rFonts w:asciiTheme="minorHAnsi" w:hAnsiTheme="minorHAnsi" w:cstheme="minorHAnsi"/>
          <w:b/>
          <w:sz w:val="22"/>
          <w:szCs w:val="22"/>
          <w:u w:val="single"/>
          <w:lang w:val="el-GR"/>
        </w:rPr>
      </w:pPr>
    </w:p>
    <w:p w14:paraId="72E01816" w14:textId="77777777" w:rsidR="007368DA" w:rsidRDefault="007368DA" w:rsidP="008C614D">
      <w:pPr>
        <w:jc w:val="center"/>
        <w:rPr>
          <w:rFonts w:asciiTheme="minorHAnsi" w:hAnsiTheme="minorHAnsi" w:cstheme="minorHAnsi"/>
          <w:b/>
          <w:sz w:val="22"/>
          <w:szCs w:val="22"/>
          <w:u w:val="single"/>
          <w:lang w:val="el-GR"/>
        </w:rPr>
      </w:pPr>
    </w:p>
    <w:p w14:paraId="1A08F73C" w14:textId="77777777" w:rsidR="007368DA" w:rsidRDefault="007368DA" w:rsidP="008C614D">
      <w:pPr>
        <w:jc w:val="center"/>
        <w:rPr>
          <w:rFonts w:asciiTheme="minorHAnsi" w:hAnsiTheme="minorHAnsi" w:cstheme="minorHAnsi"/>
          <w:b/>
          <w:sz w:val="22"/>
          <w:szCs w:val="22"/>
          <w:u w:val="single"/>
          <w:lang w:val="el-GR"/>
        </w:rPr>
      </w:pPr>
    </w:p>
    <w:p w14:paraId="65017A5B" w14:textId="77777777" w:rsidR="007368DA" w:rsidRDefault="007368DA" w:rsidP="008C614D">
      <w:pPr>
        <w:jc w:val="center"/>
        <w:rPr>
          <w:rFonts w:asciiTheme="minorHAnsi" w:hAnsiTheme="minorHAnsi" w:cstheme="minorHAnsi"/>
          <w:b/>
          <w:sz w:val="22"/>
          <w:szCs w:val="22"/>
          <w:u w:val="single"/>
          <w:lang w:val="el-GR"/>
        </w:rPr>
      </w:pPr>
    </w:p>
    <w:p w14:paraId="04BFF2CB" w14:textId="77777777" w:rsidR="007368DA" w:rsidRDefault="007368DA" w:rsidP="008C614D">
      <w:pPr>
        <w:jc w:val="center"/>
        <w:rPr>
          <w:rFonts w:asciiTheme="minorHAnsi" w:hAnsiTheme="minorHAnsi" w:cstheme="minorHAnsi"/>
          <w:b/>
          <w:sz w:val="22"/>
          <w:szCs w:val="22"/>
          <w:u w:val="single"/>
          <w:lang w:val="el-GR"/>
        </w:rPr>
      </w:pPr>
    </w:p>
    <w:p w14:paraId="52D20147" w14:textId="77777777" w:rsidR="007368DA" w:rsidRDefault="007368DA" w:rsidP="008C614D">
      <w:pPr>
        <w:jc w:val="center"/>
        <w:rPr>
          <w:rFonts w:asciiTheme="minorHAnsi" w:hAnsiTheme="minorHAnsi" w:cstheme="minorHAnsi"/>
          <w:b/>
          <w:sz w:val="22"/>
          <w:szCs w:val="22"/>
          <w:u w:val="single"/>
          <w:lang w:val="el-GR"/>
        </w:rPr>
      </w:pPr>
    </w:p>
    <w:p w14:paraId="5D87EF16" w14:textId="77777777" w:rsidR="007368DA" w:rsidRPr="007368DA" w:rsidRDefault="007368DA" w:rsidP="008C614D">
      <w:pPr>
        <w:jc w:val="center"/>
        <w:rPr>
          <w:rFonts w:asciiTheme="minorHAnsi" w:hAnsiTheme="minorHAnsi" w:cstheme="minorHAnsi"/>
          <w:b/>
          <w:sz w:val="22"/>
          <w:szCs w:val="22"/>
          <w:u w:val="single"/>
          <w:lang w:val="el-GR"/>
        </w:rPr>
      </w:pPr>
    </w:p>
    <w:p w14:paraId="42EC0738" w14:textId="77777777" w:rsidR="008F2593" w:rsidRPr="007368DA" w:rsidRDefault="008F2593" w:rsidP="008C614D">
      <w:pPr>
        <w:jc w:val="center"/>
        <w:rPr>
          <w:rFonts w:asciiTheme="minorHAnsi" w:hAnsiTheme="minorHAnsi" w:cstheme="minorHAnsi"/>
          <w:b/>
          <w:sz w:val="22"/>
          <w:szCs w:val="22"/>
          <w:u w:val="single"/>
          <w:lang w:val="el-GR"/>
        </w:rPr>
      </w:pPr>
    </w:p>
    <w:p w14:paraId="73DDBC38" w14:textId="77777777" w:rsidR="008F2593" w:rsidRPr="007368DA" w:rsidRDefault="008F2593" w:rsidP="008C614D">
      <w:pPr>
        <w:jc w:val="center"/>
        <w:rPr>
          <w:rFonts w:asciiTheme="minorHAnsi" w:hAnsiTheme="minorHAnsi" w:cstheme="minorHAnsi"/>
          <w:b/>
          <w:sz w:val="22"/>
          <w:szCs w:val="22"/>
          <w:u w:val="single"/>
          <w:lang w:val="el-GR"/>
        </w:rPr>
      </w:pPr>
    </w:p>
    <w:p w14:paraId="1C8A981F" w14:textId="77777777" w:rsidR="008F2593" w:rsidRPr="007368DA" w:rsidRDefault="008F2593" w:rsidP="008C614D">
      <w:pPr>
        <w:jc w:val="center"/>
        <w:rPr>
          <w:rFonts w:asciiTheme="minorHAnsi" w:hAnsiTheme="minorHAnsi" w:cstheme="minorHAnsi"/>
          <w:b/>
          <w:sz w:val="22"/>
          <w:szCs w:val="22"/>
          <w:u w:val="single"/>
          <w:lang w:val="el-GR"/>
        </w:rPr>
      </w:pPr>
    </w:p>
    <w:p w14:paraId="0BFAA6C5" w14:textId="77777777" w:rsidR="008F2593" w:rsidRPr="007368DA" w:rsidRDefault="008F2593" w:rsidP="008C614D">
      <w:pPr>
        <w:jc w:val="center"/>
        <w:rPr>
          <w:rFonts w:asciiTheme="minorHAnsi" w:hAnsiTheme="minorHAnsi" w:cstheme="minorHAnsi"/>
          <w:b/>
          <w:sz w:val="22"/>
          <w:szCs w:val="22"/>
          <w:u w:val="single"/>
          <w:lang w:val="el-GR"/>
        </w:rPr>
      </w:pPr>
    </w:p>
    <w:p w14:paraId="29DC8E50" w14:textId="31751BBB" w:rsidR="008F2593" w:rsidRDefault="008F2593" w:rsidP="008C614D">
      <w:pPr>
        <w:jc w:val="center"/>
        <w:rPr>
          <w:rFonts w:asciiTheme="minorHAnsi" w:hAnsiTheme="minorHAnsi" w:cstheme="minorHAnsi"/>
          <w:b/>
          <w:sz w:val="22"/>
          <w:szCs w:val="22"/>
          <w:u w:val="single"/>
          <w:lang w:val="el-GR"/>
        </w:rPr>
      </w:pPr>
    </w:p>
    <w:p w14:paraId="74B5B178" w14:textId="77777777" w:rsidR="006171F7" w:rsidRPr="007368DA" w:rsidRDefault="006171F7" w:rsidP="008C614D">
      <w:pPr>
        <w:jc w:val="center"/>
        <w:rPr>
          <w:rFonts w:asciiTheme="minorHAnsi" w:hAnsiTheme="minorHAnsi" w:cstheme="minorHAnsi"/>
          <w:b/>
          <w:sz w:val="22"/>
          <w:szCs w:val="22"/>
          <w:u w:val="single"/>
          <w:lang w:val="el-GR"/>
        </w:rPr>
      </w:pPr>
    </w:p>
    <w:p w14:paraId="0D4C5620" w14:textId="77777777" w:rsidR="008C614D" w:rsidRPr="007368DA" w:rsidRDefault="008C614D" w:rsidP="008C614D">
      <w:pPr>
        <w:jc w:val="center"/>
        <w:rPr>
          <w:rFonts w:asciiTheme="minorHAnsi" w:hAnsiTheme="minorHAnsi" w:cstheme="minorHAnsi"/>
          <w:b/>
          <w:sz w:val="22"/>
          <w:szCs w:val="22"/>
          <w:u w:val="single"/>
          <w:lang w:val="el-GR"/>
        </w:rPr>
      </w:pPr>
    </w:p>
    <w:p w14:paraId="4490D2E8" w14:textId="77777777" w:rsidR="008C614D" w:rsidRPr="007368DA" w:rsidRDefault="008C614D" w:rsidP="008C614D">
      <w:pPr>
        <w:jc w:val="center"/>
        <w:rPr>
          <w:rFonts w:asciiTheme="minorHAnsi" w:hAnsiTheme="minorHAnsi" w:cstheme="minorHAnsi"/>
          <w:b/>
          <w:sz w:val="22"/>
          <w:szCs w:val="22"/>
          <w:u w:val="single"/>
          <w:lang w:val="el-GR"/>
        </w:rPr>
      </w:pPr>
    </w:p>
    <w:p w14:paraId="02F7DA7D" w14:textId="77777777" w:rsidR="007368DA" w:rsidRPr="007368DA" w:rsidRDefault="007368DA" w:rsidP="007368DA">
      <w:pPr>
        <w:spacing w:line="259" w:lineRule="auto"/>
        <w:jc w:val="center"/>
        <w:rPr>
          <w:rFonts w:asciiTheme="minorHAnsi" w:hAnsiTheme="minorHAnsi" w:cstheme="minorHAnsi"/>
          <w:b/>
          <w:sz w:val="22"/>
          <w:szCs w:val="22"/>
          <w:u w:val="single"/>
          <w:lang w:val="el-GR"/>
        </w:rPr>
      </w:pPr>
      <w:r w:rsidRPr="007368DA">
        <w:rPr>
          <w:rFonts w:asciiTheme="minorHAnsi" w:hAnsiTheme="minorHAnsi" w:cstheme="minorHAnsi"/>
          <w:b/>
          <w:sz w:val="22"/>
          <w:szCs w:val="22"/>
          <w:u w:val="single"/>
          <w:lang w:val="el-GR"/>
        </w:rPr>
        <w:lastRenderedPageBreak/>
        <w:t>ΟΡΟΙ ΠΡΟΚΗΡΥΞΗΣ</w:t>
      </w:r>
    </w:p>
    <w:p w14:paraId="79859678" w14:textId="77777777" w:rsidR="007368DA" w:rsidRPr="007368DA" w:rsidRDefault="007368DA" w:rsidP="007368DA">
      <w:pPr>
        <w:numPr>
          <w:ilvl w:val="0"/>
          <w:numId w:val="1"/>
        </w:numPr>
        <w:spacing w:after="160" w:line="259" w:lineRule="auto"/>
        <w:ind w:left="284" w:hanging="284"/>
        <w:contextualSpacing/>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ΓΕΝΙΚΑ</w:t>
      </w:r>
    </w:p>
    <w:p w14:paraId="14EA681E"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rPr>
        <w:t>O</w:t>
      </w:r>
      <w:r w:rsidRPr="007368DA">
        <w:rPr>
          <w:rFonts w:asciiTheme="minorHAnsi" w:hAnsiTheme="minorHAnsi" w:cstheme="minorHAnsi"/>
          <w:sz w:val="22"/>
          <w:szCs w:val="22"/>
          <w:lang w:val="el-GR"/>
        </w:rPr>
        <w:t xml:space="preserve"> Δημόσιος Πλειοδοτικός Διαγωνισμός θα διενεργηθεί σύμφωνα με τις διατάξεις του άρθρου 5 παρ. 2 και 3 και του Παραρτήματος Ι του Κανονισμού Εκκαθαρίσεων Ασφαλιστικών Επιχειρήσεων της </w:t>
      </w:r>
      <w:proofErr w:type="spellStart"/>
      <w:r w:rsidRPr="007368DA">
        <w:rPr>
          <w:rFonts w:asciiTheme="minorHAnsi" w:hAnsiTheme="minorHAnsi" w:cstheme="minorHAnsi"/>
          <w:sz w:val="22"/>
          <w:szCs w:val="22"/>
          <w:lang w:val="el-GR"/>
        </w:rPr>
        <w:t>ΤτΕ</w:t>
      </w:r>
      <w:proofErr w:type="spellEnd"/>
      <w:r w:rsidRPr="007368DA">
        <w:rPr>
          <w:rFonts w:asciiTheme="minorHAnsi" w:hAnsiTheme="minorHAnsi" w:cstheme="minorHAnsi"/>
          <w:sz w:val="22"/>
          <w:szCs w:val="22"/>
          <w:lang w:val="el-GR"/>
        </w:rPr>
        <w:t xml:space="preserve"> και τους ειδικούς όρους, που περιλαμβάνονται στην παρούσα Προκήρυξη. Η υποβολή προσφοράς συνεπάγεται γνώση και αποδοχή όλων των όρων της παρούσας Προκήρυξης.</w:t>
      </w:r>
    </w:p>
    <w:p w14:paraId="7FA90E4D"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Όλα τα προς πώληση κινητά πράγματα με αναλυτική περιγραφή και την τιμή εκκίνησης, ευρίσκονται σε αναρτημένη λίστα στην ιστοσελίδα </w:t>
      </w:r>
      <w:hyperlink r:id="rId5" w:history="1">
        <w:r w:rsidRPr="007368DA">
          <w:rPr>
            <w:rStyle w:val="-"/>
            <w:rFonts w:asciiTheme="minorHAnsi" w:hAnsiTheme="minorHAnsi" w:cstheme="minorHAnsi"/>
            <w:sz w:val="22"/>
            <w:szCs w:val="22"/>
          </w:rPr>
          <w:t>www</w:t>
        </w:r>
        <w:r w:rsidRPr="007368DA">
          <w:rPr>
            <w:rStyle w:val="-"/>
            <w:rFonts w:asciiTheme="minorHAnsi" w:hAnsiTheme="minorHAnsi" w:cstheme="minorHAnsi"/>
            <w:sz w:val="22"/>
            <w:szCs w:val="22"/>
            <w:lang w:val="el-GR"/>
          </w:rPr>
          <w:t>.</w:t>
        </w:r>
        <w:proofErr w:type="spellStart"/>
        <w:r w:rsidRPr="007368DA">
          <w:rPr>
            <w:rStyle w:val="-"/>
            <w:rFonts w:asciiTheme="minorHAnsi" w:hAnsiTheme="minorHAnsi" w:cstheme="minorHAnsi"/>
            <w:sz w:val="22"/>
            <w:szCs w:val="22"/>
          </w:rPr>
          <w:t>inlife</w:t>
        </w:r>
        <w:proofErr w:type="spellEnd"/>
        <w:r w:rsidRPr="007368DA">
          <w:rPr>
            <w:rStyle w:val="-"/>
            <w:rFonts w:asciiTheme="minorHAnsi" w:hAnsiTheme="minorHAnsi" w:cstheme="minorHAnsi"/>
            <w:sz w:val="22"/>
            <w:szCs w:val="22"/>
            <w:lang w:val="el-GR"/>
          </w:rPr>
          <w:t>.</w:t>
        </w:r>
        <w:r w:rsidRPr="007368DA">
          <w:rPr>
            <w:rStyle w:val="-"/>
            <w:rFonts w:asciiTheme="minorHAnsi" w:hAnsiTheme="minorHAnsi" w:cstheme="minorHAnsi"/>
            <w:sz w:val="22"/>
            <w:szCs w:val="22"/>
          </w:rPr>
          <w:t>gr</w:t>
        </w:r>
      </w:hyperlink>
      <w:r w:rsidRPr="007368DA">
        <w:rPr>
          <w:rFonts w:asciiTheme="minorHAnsi" w:hAnsiTheme="minorHAnsi" w:cstheme="minorHAnsi"/>
          <w:sz w:val="22"/>
          <w:szCs w:val="22"/>
          <w:lang w:val="el-GR"/>
        </w:rPr>
        <w:t>.</w:t>
      </w:r>
    </w:p>
    <w:p w14:paraId="1396A426"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 </w:t>
      </w:r>
    </w:p>
    <w:p w14:paraId="1524092B" w14:textId="77777777" w:rsidR="007368DA" w:rsidRPr="007368DA" w:rsidRDefault="007368DA" w:rsidP="007368DA">
      <w:pPr>
        <w:numPr>
          <w:ilvl w:val="0"/>
          <w:numId w:val="1"/>
        </w:numPr>
        <w:spacing w:after="160" w:line="259" w:lineRule="auto"/>
        <w:ind w:left="284" w:hanging="284"/>
        <w:contextualSpacing/>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ΔΙΑΔΙΚΑΣΙΑ ΚΑΙ ΟΡΟΙ ΣΥΜΜΕΤΟΧΗΣ</w:t>
      </w:r>
    </w:p>
    <w:p w14:paraId="2280756A" w14:textId="77777777" w:rsidR="007368DA" w:rsidRPr="007368DA" w:rsidRDefault="007368DA" w:rsidP="007368DA">
      <w:pPr>
        <w:spacing w:line="259" w:lineRule="auto"/>
        <w:jc w:val="both"/>
        <w:rPr>
          <w:rFonts w:asciiTheme="minorHAnsi" w:hAnsiTheme="minorHAnsi" w:cstheme="minorHAnsi"/>
          <w:sz w:val="22"/>
          <w:szCs w:val="22"/>
          <w:lang w:val="el-GR"/>
        </w:rPr>
      </w:pPr>
    </w:p>
    <w:p w14:paraId="35251F3A" w14:textId="77777777" w:rsidR="007368DA" w:rsidRPr="007368DA" w:rsidRDefault="007368DA" w:rsidP="007368DA">
      <w:pPr>
        <w:spacing w:line="259" w:lineRule="auto"/>
        <w:jc w:val="both"/>
        <w:rPr>
          <w:rFonts w:asciiTheme="minorHAnsi" w:eastAsia="Calibri" w:hAnsiTheme="minorHAnsi" w:cstheme="minorHAnsi"/>
          <w:b/>
          <w:sz w:val="22"/>
          <w:szCs w:val="22"/>
          <w:lang w:val="el-GR"/>
        </w:rPr>
      </w:pPr>
      <w:r w:rsidRPr="007368DA">
        <w:rPr>
          <w:rFonts w:asciiTheme="minorHAnsi" w:eastAsia="Calibri" w:hAnsiTheme="minorHAnsi" w:cstheme="minorHAnsi"/>
          <w:b/>
          <w:sz w:val="22"/>
          <w:szCs w:val="22"/>
          <w:lang w:val="el-GR"/>
        </w:rPr>
        <w:t>Α. ΥΠΟΒΟΛΗ ΔΙΚΑΙΟΛΟΓΗΤΙΚΩΝ ΣΥΜΜΕΤΟΧΗΣ ΚΑΙ ΔΕΣΜΕΥΤΙΚΩΝ ΠΡΟΣΦΟΡΩΝ</w:t>
      </w:r>
    </w:p>
    <w:p w14:paraId="6C2BC4FE" w14:textId="77777777" w:rsidR="007368DA" w:rsidRPr="007368DA" w:rsidRDefault="007368DA" w:rsidP="007368DA">
      <w:pPr>
        <w:spacing w:line="259" w:lineRule="auto"/>
        <w:jc w:val="both"/>
        <w:rPr>
          <w:rFonts w:asciiTheme="minorHAnsi" w:eastAsia="Calibri" w:hAnsiTheme="minorHAnsi" w:cstheme="minorHAnsi"/>
          <w:strike/>
          <w:sz w:val="22"/>
          <w:szCs w:val="22"/>
          <w:lang w:val="el-GR"/>
        </w:rPr>
      </w:pPr>
      <w:r w:rsidRPr="007368DA">
        <w:rPr>
          <w:rFonts w:asciiTheme="minorHAnsi" w:eastAsia="Calibri" w:hAnsiTheme="minorHAnsi" w:cstheme="minorHAnsi"/>
          <w:sz w:val="22"/>
          <w:szCs w:val="22"/>
          <w:lang w:val="el-GR"/>
        </w:rPr>
        <w:t>Οι ενδιαφερόμενοι, που επιθυμούν να συμμετέχουν στην παρούσα διαδικασία, θα πρέπει να υποβάλουν σχετική έγγραφη σφραγισμένη Δεσμευτική Προσφορά (Παράρτημα Ι) για τη συμμετοχή τους στον πλειοδοτικό διαγωνισμό στις</w:t>
      </w:r>
      <w:r w:rsidRPr="007368DA">
        <w:rPr>
          <w:rFonts w:asciiTheme="minorHAnsi" w:hAnsiTheme="minorHAnsi" w:cstheme="minorHAnsi"/>
          <w:sz w:val="22"/>
          <w:szCs w:val="22"/>
          <w:lang w:val="el-GR"/>
        </w:rPr>
        <w:t xml:space="preserve"> 07 Απριλίου 2022, ημέρα Πέμπτη, από τις 11:00 π.μ. έως τις 13:00, στα γραφεία της υπό ασφαλιστική εκκαθάριση εταιρείας, που βρίσκονται στην Αθήνα, επί της Λ. Βασιλίσσης Σοφίας, </w:t>
      </w:r>
      <w:proofErr w:type="spellStart"/>
      <w:r w:rsidRPr="007368DA">
        <w:rPr>
          <w:rFonts w:asciiTheme="minorHAnsi" w:hAnsiTheme="minorHAnsi" w:cstheme="minorHAnsi"/>
          <w:sz w:val="22"/>
          <w:szCs w:val="22"/>
          <w:lang w:val="el-GR"/>
        </w:rPr>
        <w:t>αρ</w:t>
      </w:r>
      <w:proofErr w:type="spellEnd"/>
      <w:r w:rsidRPr="007368DA">
        <w:rPr>
          <w:rFonts w:asciiTheme="minorHAnsi" w:hAnsiTheme="minorHAnsi" w:cstheme="minorHAnsi"/>
          <w:sz w:val="22"/>
          <w:szCs w:val="22"/>
          <w:lang w:val="el-GR"/>
        </w:rPr>
        <w:t xml:space="preserve">. 60, Τ.Κ. 115 28. </w:t>
      </w:r>
    </w:p>
    <w:p w14:paraId="663124B4" w14:textId="77777777" w:rsidR="007368DA" w:rsidRPr="007368DA" w:rsidRDefault="007368DA" w:rsidP="007368DA">
      <w:pPr>
        <w:spacing w:line="259" w:lineRule="auto"/>
        <w:jc w:val="both"/>
        <w:rPr>
          <w:rFonts w:asciiTheme="minorHAnsi" w:hAnsiTheme="minorHAnsi" w:cstheme="minorHAnsi"/>
          <w:sz w:val="22"/>
          <w:szCs w:val="22"/>
          <w:lang w:val="el-GR"/>
        </w:rPr>
      </w:pPr>
    </w:p>
    <w:p w14:paraId="065A04E8" w14:textId="77777777" w:rsidR="007368DA" w:rsidRPr="007368DA" w:rsidRDefault="007368DA" w:rsidP="007368DA">
      <w:pPr>
        <w:spacing w:line="259" w:lineRule="auto"/>
        <w:jc w:val="both"/>
        <w:rPr>
          <w:rFonts w:asciiTheme="minorHAnsi" w:eastAsia="Calibri" w:hAnsiTheme="minorHAnsi" w:cstheme="minorHAnsi"/>
          <w:b/>
          <w:sz w:val="22"/>
          <w:szCs w:val="22"/>
          <w:lang w:val="el-GR"/>
        </w:rPr>
      </w:pPr>
      <w:r w:rsidRPr="007368DA">
        <w:rPr>
          <w:rFonts w:asciiTheme="minorHAnsi" w:eastAsia="Calibri" w:hAnsiTheme="minorHAnsi" w:cstheme="minorHAnsi"/>
          <w:b/>
          <w:sz w:val="22"/>
          <w:szCs w:val="22"/>
          <w:lang w:val="el-GR"/>
        </w:rPr>
        <w:t>i. ΔΙΚΑΙΟΛΟΓΗΤΙΚΑ ΣΥΜΜΕΤΟΧΗΣ</w:t>
      </w:r>
    </w:p>
    <w:p w14:paraId="467AE0E4"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Οι συμμετέχοντες με την Προσφορά τους πρέπει να υποβάλουν Υπεύθυνη Δήλωση </w:t>
      </w:r>
      <w:r w:rsidRPr="007368DA">
        <w:rPr>
          <w:rFonts w:asciiTheme="minorHAnsi" w:eastAsia="Calibri" w:hAnsiTheme="minorHAnsi" w:cstheme="minorHAnsi"/>
          <w:sz w:val="22"/>
          <w:szCs w:val="22"/>
          <w:lang w:val="el-GR"/>
        </w:rPr>
        <w:t>(η Προσφορά και η Υπεύθυνη Δήλωση μπορούν να περιλαμβάνονται στο ίδιο έντυπο – Παράρτημα Ι),</w:t>
      </w:r>
      <w:r w:rsidRPr="007368DA">
        <w:rPr>
          <w:rFonts w:asciiTheme="minorHAnsi" w:hAnsiTheme="minorHAnsi" w:cstheme="minorHAnsi"/>
          <w:sz w:val="22"/>
          <w:szCs w:val="22"/>
          <w:lang w:val="el-GR"/>
        </w:rPr>
        <w:t xml:space="preserve"> που θα αναφέρει ότι έλαβαν γνώση των όρων του πλειοδοτικού διαγωνισμού, όπως αυτοί διατυπώνονται στην παρούσα προκήρυξη και ότι αποδέχονται αυτούς ανεπιφύλακτα.</w:t>
      </w:r>
    </w:p>
    <w:p w14:paraId="731275E6"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Η Προσφορά θα πρέπει να περιέχει κατ’ ελάχιστο τις ακόλουθες πληροφορίες σχετικά με τον υποψήφιο αγοραστή:</w:t>
      </w:r>
    </w:p>
    <w:p w14:paraId="2641E80D" w14:textId="77777777" w:rsidR="007368DA" w:rsidRPr="007368DA" w:rsidRDefault="007368DA" w:rsidP="007368DA">
      <w:pPr>
        <w:spacing w:line="259" w:lineRule="auto"/>
        <w:jc w:val="both"/>
        <w:rPr>
          <w:rFonts w:asciiTheme="minorHAnsi" w:hAnsiTheme="minorHAnsi" w:cstheme="minorHAnsi"/>
          <w:i/>
          <w:sz w:val="22"/>
          <w:szCs w:val="22"/>
          <w:lang w:val="el-GR"/>
        </w:rPr>
      </w:pPr>
      <w:r w:rsidRPr="007368DA">
        <w:rPr>
          <w:rFonts w:asciiTheme="minorHAnsi" w:hAnsiTheme="minorHAnsi" w:cstheme="minorHAnsi"/>
          <w:i/>
          <w:sz w:val="22"/>
          <w:szCs w:val="22"/>
          <w:lang w:val="el-GR"/>
        </w:rPr>
        <w:t xml:space="preserve">α) </w:t>
      </w:r>
      <w:r w:rsidRPr="007368DA">
        <w:rPr>
          <w:rFonts w:asciiTheme="minorHAnsi" w:hAnsiTheme="minorHAnsi" w:cstheme="minorHAnsi"/>
          <w:i/>
          <w:sz w:val="22"/>
          <w:szCs w:val="22"/>
          <w:u w:val="single"/>
          <w:lang w:val="el-GR"/>
        </w:rPr>
        <w:t>Σε περίπτωση που ο Υποψήφιος Αγοραστής είναι φυσικό πρόσωπο</w:t>
      </w:r>
      <w:r w:rsidRPr="007368DA">
        <w:rPr>
          <w:rFonts w:asciiTheme="minorHAnsi" w:hAnsiTheme="minorHAnsi" w:cstheme="minorHAnsi"/>
          <w:i/>
          <w:sz w:val="22"/>
          <w:szCs w:val="22"/>
          <w:lang w:val="el-GR"/>
        </w:rPr>
        <w:t>:</w:t>
      </w:r>
    </w:p>
    <w:p w14:paraId="496FF8FD"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Ονοματεπώνυμο και πατρώνυμο, Α.Φ.Μ, Δ.Ο.Υ., τραπεζικό λογαριασμό, πλήρη διεύθυνση, αριθμό τηλεφώνου, διεύθυνση ηλεκτρονικού ταχυδρομείου, αριθμό δελτίου ταυτότητας ή αριθμό εν ισχύ διαβατηρίου. Σε κάθε περίπτωση απαιτείται η προσκόμιση επικυρωμένης φωτοτυπίας του δελτίου αστυνομικής ταυτότητας ή άλλου κατά το νόμο ισότιμου εγγράφου.</w:t>
      </w:r>
    </w:p>
    <w:p w14:paraId="67AFD993" w14:textId="77777777" w:rsidR="007368DA" w:rsidRPr="007368DA" w:rsidRDefault="007368DA" w:rsidP="007368DA">
      <w:pPr>
        <w:spacing w:line="259" w:lineRule="auto"/>
        <w:jc w:val="both"/>
        <w:rPr>
          <w:rFonts w:asciiTheme="minorHAnsi" w:hAnsiTheme="minorHAnsi" w:cstheme="minorHAnsi"/>
          <w:i/>
          <w:sz w:val="22"/>
          <w:szCs w:val="22"/>
          <w:lang w:val="el-GR"/>
        </w:rPr>
      </w:pPr>
    </w:p>
    <w:p w14:paraId="603ACA2C" w14:textId="77777777" w:rsidR="007368DA" w:rsidRPr="007368DA" w:rsidRDefault="007368DA" w:rsidP="007368DA">
      <w:pPr>
        <w:spacing w:line="259" w:lineRule="auto"/>
        <w:jc w:val="both"/>
        <w:rPr>
          <w:rFonts w:asciiTheme="minorHAnsi" w:hAnsiTheme="minorHAnsi" w:cstheme="minorHAnsi"/>
          <w:i/>
          <w:sz w:val="22"/>
          <w:szCs w:val="22"/>
          <w:lang w:val="el-GR"/>
        </w:rPr>
      </w:pPr>
      <w:r w:rsidRPr="007368DA">
        <w:rPr>
          <w:rFonts w:asciiTheme="minorHAnsi" w:hAnsiTheme="minorHAnsi" w:cstheme="minorHAnsi"/>
          <w:i/>
          <w:sz w:val="22"/>
          <w:szCs w:val="22"/>
          <w:lang w:val="el-GR"/>
        </w:rPr>
        <w:t xml:space="preserve">β) </w:t>
      </w:r>
      <w:r w:rsidRPr="007368DA">
        <w:rPr>
          <w:rFonts w:asciiTheme="minorHAnsi" w:hAnsiTheme="minorHAnsi" w:cstheme="minorHAnsi"/>
          <w:i/>
          <w:sz w:val="22"/>
          <w:szCs w:val="22"/>
          <w:u w:val="single"/>
          <w:lang w:val="el-GR"/>
        </w:rPr>
        <w:t>Σε περίπτωση που ο Υποψήφιος Αγοραστής είναι νομικό πρόσωπο</w:t>
      </w:r>
      <w:r w:rsidRPr="007368DA">
        <w:rPr>
          <w:rFonts w:asciiTheme="minorHAnsi" w:hAnsiTheme="minorHAnsi" w:cstheme="minorHAnsi"/>
          <w:i/>
          <w:sz w:val="22"/>
          <w:szCs w:val="22"/>
          <w:lang w:val="el-GR"/>
        </w:rPr>
        <w:t>:</w:t>
      </w:r>
    </w:p>
    <w:p w14:paraId="4A6AD7CB"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Πλήρη και ακριβή επωνυμία, τυχόν διακριτικός τίτλος, εταιρική διεύθυνση, έδρα,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καθώς και τα ονόματα των νόμιμων εκπροσώπων που θα χειριστούν περαιτέρω τη διαδικασία για λογαριασμό του νομικού προσώπου.</w:t>
      </w:r>
    </w:p>
    <w:p w14:paraId="7FE57077"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 Υποψήφιος Αγοραστής, σε περίπτωση νομικού προσώπου(εταιρίας), υποχρεούται να προσκομίσει προς απόδειξη των ανωτέρω πλήρη νομιμοποιητικά έγγραφα και δη κατ’ ελάχιστον:</w:t>
      </w:r>
    </w:p>
    <w:p w14:paraId="201890C0" w14:textId="77777777" w:rsidR="007368DA" w:rsidRPr="007368DA" w:rsidRDefault="007368DA" w:rsidP="007368DA">
      <w:pPr>
        <w:spacing w:line="259" w:lineRule="auto"/>
        <w:jc w:val="both"/>
        <w:rPr>
          <w:rFonts w:asciiTheme="minorHAnsi" w:hAnsiTheme="minorHAnsi" w:cstheme="minorHAnsi"/>
          <w:sz w:val="22"/>
          <w:szCs w:val="22"/>
          <w:lang w:val="el-GR"/>
        </w:rPr>
      </w:pPr>
      <w:proofErr w:type="spellStart"/>
      <w:r w:rsidRPr="007368DA">
        <w:rPr>
          <w:rFonts w:asciiTheme="minorHAnsi" w:hAnsiTheme="minorHAnsi" w:cstheme="minorHAnsi"/>
          <w:b/>
          <w:sz w:val="22"/>
          <w:szCs w:val="22"/>
        </w:rPr>
        <w:t>i</w:t>
      </w:r>
      <w:proofErr w:type="spellEnd"/>
      <w:r w:rsidRPr="007368DA">
        <w:rPr>
          <w:rFonts w:asciiTheme="minorHAnsi" w:hAnsiTheme="minorHAnsi" w:cstheme="minorHAnsi"/>
          <w:b/>
          <w:sz w:val="22"/>
          <w:szCs w:val="22"/>
          <w:lang w:val="el-GR"/>
        </w:rPr>
        <w:t xml:space="preserve">. </w:t>
      </w:r>
      <w:r w:rsidRPr="007368DA">
        <w:rPr>
          <w:rFonts w:asciiTheme="minorHAnsi" w:hAnsiTheme="minorHAnsi" w:cstheme="minorHAnsi"/>
          <w:sz w:val="22"/>
          <w:szCs w:val="22"/>
          <w:lang w:val="el-GR"/>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6975D19E" w14:textId="77777777" w:rsidR="007368DA" w:rsidRPr="007368DA" w:rsidRDefault="007368DA" w:rsidP="007368DA">
      <w:pPr>
        <w:spacing w:line="259" w:lineRule="auto"/>
        <w:jc w:val="both"/>
        <w:rPr>
          <w:rFonts w:asciiTheme="minorHAnsi" w:eastAsia="Calibri" w:hAnsiTheme="minorHAnsi" w:cstheme="minorHAnsi"/>
          <w:sz w:val="22"/>
          <w:szCs w:val="22"/>
          <w:lang w:val="el-GR"/>
        </w:rPr>
      </w:pPr>
      <w:r w:rsidRPr="007368DA">
        <w:rPr>
          <w:rFonts w:asciiTheme="minorHAnsi" w:hAnsiTheme="minorHAnsi" w:cstheme="minorHAnsi"/>
          <w:b/>
          <w:sz w:val="22"/>
          <w:szCs w:val="22"/>
        </w:rPr>
        <w:t>ii</w:t>
      </w:r>
      <w:r w:rsidRPr="007368DA">
        <w:rPr>
          <w:rFonts w:asciiTheme="minorHAnsi" w:hAnsiTheme="minorHAnsi" w:cstheme="minorHAnsi"/>
          <w:b/>
          <w:sz w:val="22"/>
          <w:szCs w:val="22"/>
          <w:lang w:val="el-GR"/>
        </w:rPr>
        <w:t>.</w:t>
      </w:r>
      <w:r w:rsidRPr="007368DA">
        <w:rPr>
          <w:rFonts w:asciiTheme="minorHAnsi" w:hAnsiTheme="minorHAnsi" w:cstheme="minorHAnsi"/>
          <w:sz w:val="22"/>
          <w:szCs w:val="22"/>
          <w:lang w:val="el-GR"/>
        </w:rPr>
        <w:t xml:space="preserve"> </w:t>
      </w:r>
      <w:r w:rsidRPr="007368DA">
        <w:rPr>
          <w:rFonts w:asciiTheme="minorHAnsi" w:eastAsia="Calibri" w:hAnsiTheme="minorHAnsi" w:cstheme="minorHAnsi"/>
          <w:sz w:val="22"/>
          <w:szCs w:val="22"/>
          <w:lang w:val="el-GR"/>
        </w:rPr>
        <w:t xml:space="preserve">Γενικό Πιστοποιητικό ΓΕΜΗ ή άλλο ισοδύναμο αρμόδιας αρχής ή αντίστοιχου αλλοδαπού μητρώου </w:t>
      </w:r>
      <w:r w:rsidRPr="007368DA">
        <w:rPr>
          <w:rFonts w:asciiTheme="minorHAnsi" w:hAnsiTheme="minorHAnsi" w:cstheme="minorHAnsi"/>
          <w:sz w:val="22"/>
          <w:szCs w:val="22"/>
          <w:lang w:val="el-GR"/>
        </w:rPr>
        <w:t>νομίμως μεταφρασμένο από την αρμόδια υπηρεσία του Υπουργείου Εξωτερικών</w:t>
      </w:r>
      <w:r w:rsidRPr="007368DA">
        <w:rPr>
          <w:rFonts w:asciiTheme="minorHAnsi" w:eastAsia="Calibri" w:hAnsiTheme="minorHAnsi" w:cstheme="minorHAnsi"/>
          <w:sz w:val="22"/>
          <w:szCs w:val="22"/>
          <w:lang w:val="el-GR"/>
        </w:rPr>
        <w:t>.</w:t>
      </w:r>
    </w:p>
    <w:p w14:paraId="67F77941"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b/>
          <w:sz w:val="22"/>
          <w:szCs w:val="22"/>
        </w:rPr>
        <w:lastRenderedPageBreak/>
        <w:t>iii</w:t>
      </w:r>
      <w:r w:rsidRPr="007368DA">
        <w:rPr>
          <w:rFonts w:asciiTheme="minorHAnsi" w:hAnsiTheme="minorHAnsi" w:cstheme="minorHAnsi"/>
          <w:b/>
          <w:sz w:val="22"/>
          <w:szCs w:val="22"/>
          <w:lang w:val="el-GR"/>
        </w:rPr>
        <w:t>.</w:t>
      </w:r>
      <w:r w:rsidRPr="007368DA">
        <w:rPr>
          <w:rFonts w:asciiTheme="minorHAnsi" w:hAnsiTheme="minorHAnsi" w:cstheme="minorHAnsi"/>
          <w:sz w:val="22"/>
          <w:szCs w:val="22"/>
          <w:lang w:val="el-GR"/>
        </w:rPr>
        <w:t xml:space="preserve"> 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1BF3B12B" w14:textId="77777777" w:rsidR="007368DA" w:rsidRPr="007368DA" w:rsidRDefault="007368DA" w:rsidP="007368DA">
      <w:pPr>
        <w:spacing w:line="259" w:lineRule="auto"/>
        <w:jc w:val="both"/>
        <w:rPr>
          <w:rFonts w:asciiTheme="minorHAnsi" w:hAnsiTheme="minorHAnsi" w:cstheme="minorHAnsi"/>
          <w:i/>
          <w:sz w:val="22"/>
          <w:szCs w:val="22"/>
          <w:lang w:val="el-GR"/>
        </w:rPr>
      </w:pPr>
      <w:bookmarkStart w:id="0" w:name="_Hlk97901394"/>
    </w:p>
    <w:bookmarkEnd w:id="0"/>
    <w:p w14:paraId="6EE09071"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rPr>
        <w:t>ii</w:t>
      </w:r>
      <w:r w:rsidRPr="007368DA">
        <w:rPr>
          <w:rFonts w:asciiTheme="minorHAnsi" w:hAnsiTheme="minorHAnsi" w:cstheme="minorHAnsi"/>
          <w:b/>
          <w:sz w:val="22"/>
          <w:szCs w:val="22"/>
          <w:lang w:val="el-GR"/>
        </w:rPr>
        <w:t>. ΔΕΣΜΕΥΤΙΚΕΣ ΠΡΟΣΦΟΡΕΣ – ΤΡΟΠΟΣ ΥΠΟΒΟΛΗΣ</w:t>
      </w:r>
    </w:p>
    <w:p w14:paraId="38122661" w14:textId="77777777" w:rsidR="007368DA" w:rsidRPr="007368DA" w:rsidRDefault="007368DA" w:rsidP="007368DA">
      <w:pPr>
        <w:spacing w:line="259" w:lineRule="auto"/>
        <w:jc w:val="both"/>
        <w:rPr>
          <w:rFonts w:asciiTheme="minorHAnsi" w:hAnsiTheme="minorHAnsi" w:cstheme="minorHAnsi"/>
          <w:b/>
          <w:sz w:val="22"/>
          <w:szCs w:val="22"/>
          <w:lang w:val="el-GR"/>
        </w:rPr>
      </w:pPr>
    </w:p>
    <w:p w14:paraId="2B571D4C" w14:textId="77777777" w:rsidR="007368DA" w:rsidRPr="007368DA" w:rsidRDefault="007368DA" w:rsidP="007368DA">
      <w:pPr>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Οι Δεσμευτικές Προσφορές μαζί με τις εγγυητικές επιστολές ή επιταγές ή αποδείξεις είσπραξης (παρ. 2Β της παρούσης) πρέπει να υποβάλλονται μέσα σε σφραγισμένο αδιαφανή φάκελο.  </w:t>
      </w:r>
    </w:p>
    <w:p w14:paraId="480BC014"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sz w:val="22"/>
          <w:szCs w:val="22"/>
          <w:lang w:val="el-GR"/>
        </w:rPr>
        <w:t xml:space="preserve">Η προσφορά μπορεί να αφορά σε μεμονωμένο ή περισσότερα κινητά. </w:t>
      </w:r>
      <w:r w:rsidRPr="007368DA">
        <w:rPr>
          <w:rFonts w:asciiTheme="minorHAnsi" w:hAnsiTheme="minorHAnsi" w:cstheme="minorHAnsi"/>
          <w:b/>
          <w:sz w:val="22"/>
          <w:szCs w:val="22"/>
          <w:lang w:val="el-GR"/>
        </w:rPr>
        <w:t>Επίσης, η προσφορά μπορεί να αφορά ομάδα κινητών πραγμάτων, οπότε στη περίπτωση αυτή στον φάκελο αναγράφεται η ένδειξη «ΟΜΑΔΑ ΚΙΝΗΤΩΝ». Προσφορά για ΟΜΑΔΑ ΚΙΝΗΤΩΝ θεωρείται όταν σε αυτήν περιλαμβάνονται περισσότερα από σαράντα (40) τεμάχια από τα προς πλειοδοσία κινητά. Ενώ, η προσφορά μπορεί να αφορά και το σύνολο των προς εκποίηση κινητών πραγμάτων της υπό ασφαλιστική εκκαθάρισης εταιρίας, οπότε στην περίπτωση αυτή στον φάκελο αναγράφεται η ένδειξη «ΣΥΝΟΛΟ ΚΙΝΗΤΩΝ»</w:t>
      </w:r>
    </w:p>
    <w:p w14:paraId="05D4A672" w14:textId="77777777" w:rsidR="007368DA" w:rsidRPr="007368DA" w:rsidRDefault="007368DA" w:rsidP="007368DA">
      <w:pPr>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Η υποβολή των Δεσμευτικών Προσφορών θα γίνεται αυτοπροσώπως ή από νόμιμα εξουσιοδοτημένο εκπρόσωπο ή, σε περίπτωση νομικού προσώπου, από νομίμως εξουσιοδοτημένο εκπρόσωπο δυνάμει απόφασης του αρμοδίου διοικητικού οργάνου, </w:t>
      </w:r>
      <w:r w:rsidRPr="007368DA">
        <w:rPr>
          <w:rFonts w:asciiTheme="minorHAnsi" w:eastAsia="Calibri" w:hAnsiTheme="minorHAnsi" w:cstheme="minorHAnsi"/>
          <w:sz w:val="22"/>
          <w:szCs w:val="22"/>
          <w:lang w:val="el-GR"/>
        </w:rPr>
        <w:t xml:space="preserve">στο Πρωτόκολλο της υπό ασφαλιστική εκκαθάριση εταιρείας. Η εξουσιοδότηση θα πρέπει είτε να είναι συμβολαιογραφική είτε να φέρει θεωρημένο το γνήσιο της υπογραφής του υπογράφοντος μέσω </w:t>
      </w:r>
      <w:r w:rsidRPr="007368DA">
        <w:rPr>
          <w:rFonts w:asciiTheme="minorHAnsi" w:eastAsia="Calibri" w:hAnsiTheme="minorHAnsi" w:cstheme="minorHAnsi"/>
          <w:sz w:val="22"/>
          <w:szCs w:val="22"/>
        </w:rPr>
        <w:t>gov</w:t>
      </w:r>
      <w:r w:rsidRPr="007368DA">
        <w:rPr>
          <w:rFonts w:asciiTheme="minorHAnsi" w:eastAsia="Calibri" w:hAnsiTheme="minorHAnsi" w:cstheme="minorHAnsi"/>
          <w:sz w:val="22"/>
          <w:szCs w:val="22"/>
          <w:lang w:val="el-GR"/>
        </w:rPr>
        <w:t>.</w:t>
      </w:r>
      <w:r w:rsidRPr="007368DA">
        <w:rPr>
          <w:rFonts w:asciiTheme="minorHAnsi" w:eastAsia="Calibri" w:hAnsiTheme="minorHAnsi" w:cstheme="minorHAnsi"/>
          <w:sz w:val="22"/>
          <w:szCs w:val="22"/>
        </w:rPr>
        <w:t>gr</w:t>
      </w:r>
      <w:r w:rsidRPr="007368DA">
        <w:rPr>
          <w:rFonts w:asciiTheme="minorHAnsi" w:eastAsia="Calibri" w:hAnsiTheme="minorHAnsi" w:cstheme="minorHAnsi"/>
          <w:sz w:val="22"/>
          <w:szCs w:val="22"/>
          <w:lang w:val="el-GR"/>
        </w:rPr>
        <w:t xml:space="preserve"> ή από δημόσια υπηρεσία. Ο υποψήφιος αγοραστής δεν  δικαιούται  να ανακαλέσει τη Δεσμευτική Προσφορά του από τη στιγμή που αυτή θα έχει κατατεθεί στο Πρωτόκολλο, σε περίπτωση δε, που το πράξει θα καταπίπτει υπέρ της υπό εκκαθάριση εταιρείας, η αναφερόμενη παρακάτω (παρ. 2Β της παρούσης) εγγύηση.</w:t>
      </w:r>
    </w:p>
    <w:p w14:paraId="4A021B76"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sz w:val="22"/>
          <w:szCs w:val="22"/>
          <w:lang w:val="el-GR"/>
        </w:rPr>
        <w:t xml:space="preserve">Οι προσφορές θα πρέπει να είναι στην ελληνική γλώσσα, απαλλαγμένες από πάσης φύσεως αιρέσεις ή προθεσμίες ή παντός είδους ασάφεια ή αβεβαιότητα ως προς το προσφερόμενο τίμημα καθώς και να αναγράφουν ρητώς το κινητό πράγμα, μαζί με τον αύξοντα αριθμό του, όπως αποτυπώνονται στη σχετική λίστα, τον επιθυμητό αριθμό τεμαχίων από κάθε κινητό, βάσει των διαθεσίμων στην ως άνω λίστα, το προσφερόμενο τίμημα για κάθε επιμέρους κινητό και ειδικά για νομικά πρόσωπα να υπογράφονται από το νόμιμο εκπρόσωπο τους ή νομίμως εξουσιοδοτημένο άτομο από τα αρμόδια όργανα τους. </w:t>
      </w:r>
      <w:r w:rsidRPr="007368DA">
        <w:rPr>
          <w:rFonts w:asciiTheme="minorHAnsi" w:hAnsiTheme="minorHAnsi" w:cstheme="minorHAnsi"/>
          <w:b/>
          <w:sz w:val="22"/>
          <w:szCs w:val="22"/>
          <w:lang w:val="el-GR"/>
        </w:rPr>
        <w:t>Η προσφορά δεν μπορεί να υπολείπεται της τιμής εκκίνησης/πρώτης προσφοράς, που αναγράφεται στη σχετική λίστα.</w:t>
      </w:r>
    </w:p>
    <w:p w14:paraId="4DE4529C"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Προσφορές που δεν πληρούν τους όρους του παρόντος και των όρων διακήρυξης του Διαγωνισμού απορρίπτονται ως απαράδεκτες και δεν αξιολογούνται. Ομοίως ισχύει για τυχόν εκπρόθεσμες προσφορές.</w:t>
      </w:r>
    </w:p>
    <w:p w14:paraId="4B421538"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Οι υποψήφιοι αγοραστές θα πρέπει να μνημονεύσουν στην προσφορά τους ότι είναι πλήρως ενημερωμένοι για την πραγματική και νομική κατάσταση των υπό πώληση περιουσιακών στοιχείων.</w:t>
      </w:r>
    </w:p>
    <w:p w14:paraId="4134EA6C"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Ουσιαστική και απαραίτητη προϋπόθεση της προσφοράς είναι να αναγράφεται σε αυτήν η ρητή δέσμευση του συμμετέχοντος ότι θα καταβάλλει τοις απολύτου μετρητοίς το σύνολο του τιμήματος, με την υπογραφή της σύμβασης μεταβίβασης, όταν κληθεί προς τούτο από τον Ασφαλιστικό Εκκαθαριστή.</w:t>
      </w:r>
    </w:p>
    <w:p w14:paraId="26120C59" w14:textId="77777777" w:rsidR="007368DA" w:rsidRPr="007368DA" w:rsidRDefault="007368DA" w:rsidP="007368DA">
      <w:pPr>
        <w:spacing w:line="259" w:lineRule="auto"/>
        <w:jc w:val="both"/>
        <w:rPr>
          <w:rFonts w:asciiTheme="minorHAnsi" w:hAnsiTheme="minorHAnsi" w:cstheme="minorHAnsi"/>
          <w:sz w:val="22"/>
          <w:szCs w:val="22"/>
          <w:lang w:val="el-GR"/>
        </w:rPr>
      </w:pPr>
    </w:p>
    <w:p w14:paraId="1D708761"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Β. ΕΓΓΥΗΤΙΚΗ ΕΠΙΣΤΟΛΗ – ΕΓΓΥΗΣΗ</w:t>
      </w:r>
    </w:p>
    <w:p w14:paraId="01064DF0"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Κάθε Δεσμευτική Προσφορά θα πρέπει να συνοδεύεται επί ποινή ακυρότητάς της και μη αποδοχής της, από εγγυητική επιστολή τραπέζης, που λειτουργεί νόμιμα σε χώρα της Ευρωπαϊκής Ένωσης, τουλάχιστον ισόποση με το 1/5 της τιμής εκκίνησης/πρώτης </w:t>
      </w:r>
      <w:r w:rsidRPr="007368DA">
        <w:rPr>
          <w:rFonts w:asciiTheme="minorHAnsi" w:hAnsiTheme="minorHAnsi" w:cstheme="minorHAnsi"/>
          <w:sz w:val="22"/>
          <w:szCs w:val="22"/>
          <w:lang w:val="el-GR"/>
        </w:rPr>
        <w:lastRenderedPageBreak/>
        <w:t>προσφοράς του κινητού ή των κινητών βάσει της λίστας, με ρητή πρόβλεψη για τη διάρκειά της μέχρι την πλήρη και ολοσχερή εξόφληση του τιμήματος. Η εγγυητική επιστολή θα επιστραφεί με την υπογραφή της σύμβασης μεταβίβασης. Σε περίπτωση μη προσέλευσης για την υπογραφή της σύμβασης μεταβίβασης, καταπίπτει η δοθείσα εγγυητική επιστολή.</w:t>
      </w:r>
    </w:p>
    <w:p w14:paraId="69E89E6B"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Δεκτή γίνεται και επιταγή έκδοσης τράπεζας, τουλάχιστον ισόποσης με το 1/5 της τιμής εκκίνησης/πρώτης προσφοράς του κινητού ή των κινητών βάσει της λίστας, που λειτουργεί νόμιμα σε χώρα της Ευρωπαϊκής Ένωσης, το ποσό της οποίας συμψηφίζεται στο τίμημα, αν κατακυρωθεί σε αυτόν τον συμμετέχοντα το κινητό.</w:t>
      </w:r>
    </w:p>
    <w:p w14:paraId="1C124B7C"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Σε περίπτωση που το συνολικό ποσό της αξίας των κινητών πραγμάτων, για τα οποία υποβάλλεται προσφορά, δεν ξεπερνά τα €1.500, αντί εγγυητικής επιστολής ή επιταγής, ο υποψήφιος δύναται να καταβάλλει το 1/5 του ποσού τοις μετρητοίς στο ταμείο της ασφαλιστικής εκκαθάρισης, ότε και θα παραλαμβάνει σχετική απόδειξη είσπραξης. Τη σχετική απόδειξη θα τοποθετεί εντός του φακέλου της δεσμευτικής προσφοράς.</w:t>
      </w:r>
    </w:p>
    <w:p w14:paraId="04E6A679" w14:textId="77777777" w:rsidR="007368DA" w:rsidRPr="007368DA" w:rsidRDefault="007368DA" w:rsidP="007368DA">
      <w:pPr>
        <w:spacing w:line="259" w:lineRule="auto"/>
        <w:jc w:val="both"/>
        <w:rPr>
          <w:rFonts w:asciiTheme="minorHAnsi" w:hAnsiTheme="minorHAnsi" w:cstheme="minorHAnsi"/>
          <w:sz w:val="22"/>
          <w:szCs w:val="22"/>
          <w:lang w:val="el-GR"/>
        </w:rPr>
      </w:pPr>
    </w:p>
    <w:p w14:paraId="1F8D1BF1"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Γ. ΚΑΤΑΣΤΑΣΗ ΕΝΕΡΓΗΤΙΚΟΥ – ΑΠΟΚΛΕΙΣΜΟΣ ΕΥΘΥΝΗΣ ΕΚΚΑΘΑΡΙΣΤΗ</w:t>
      </w:r>
    </w:p>
    <w:p w14:paraId="0375B7EF"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sz w:val="22"/>
          <w:szCs w:val="22"/>
          <w:lang w:val="el-GR"/>
        </w:rPr>
        <w:t xml:space="preserve">Το ενεργητικό της υπό εκκαθάριση εταιρείας, πωλείται και μεταβιβάζεται στην πραγματική και νομική κατάσταση και στον τόπο, όπου τα στοιχεία του ενεργητικού θα ευρίσκονται κατά την ημερομηνία υπογραφής της συμβάσεως πωλήσεως. Ο ασφαλιστικός εκκαθαριστής δεν ευθύνεται για νομικά ή πραγματικά ελαττώματα ή έλλειψη ιδιοτήτων των προς πλειοδοσία πραγμάτων. Ειδικά για τον ηλεκτρονικό και ηλεκτρολογικό εξοπλισμό, ο Πλειοδότης/Αγοραστής, αναλαμβάνει όλα τα έξοδα μεταβίβασης, </w:t>
      </w:r>
      <w:r w:rsidRPr="007368DA">
        <w:rPr>
          <w:rFonts w:asciiTheme="minorHAnsi" w:hAnsiTheme="minorHAnsi" w:cstheme="minorHAnsi"/>
          <w:sz w:val="22"/>
          <w:szCs w:val="22"/>
        </w:rPr>
        <w:t>service</w:t>
      </w:r>
      <w:r w:rsidRPr="007368DA">
        <w:rPr>
          <w:rFonts w:asciiTheme="minorHAnsi" w:hAnsiTheme="minorHAnsi" w:cstheme="minorHAnsi"/>
          <w:sz w:val="22"/>
          <w:szCs w:val="22"/>
          <w:lang w:val="el-GR"/>
        </w:rPr>
        <w:t xml:space="preserve"> και λοιπά έξοδα.</w:t>
      </w:r>
    </w:p>
    <w:p w14:paraId="561DF4F5"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Η υπό ασφαλιστική εκκαθάριση εταιρεία, ο ασφαλιστικός εκκαθαριστής και οι </w:t>
      </w:r>
      <w:proofErr w:type="spellStart"/>
      <w:r w:rsidRPr="007368DA">
        <w:rPr>
          <w:rFonts w:asciiTheme="minorHAnsi" w:hAnsiTheme="minorHAnsi" w:cstheme="minorHAnsi"/>
          <w:sz w:val="22"/>
          <w:szCs w:val="22"/>
          <w:lang w:val="el-GR"/>
        </w:rPr>
        <w:t>προστηθέντες</w:t>
      </w:r>
      <w:proofErr w:type="spellEnd"/>
      <w:r w:rsidRPr="007368DA">
        <w:rPr>
          <w:rFonts w:asciiTheme="minorHAnsi" w:hAnsiTheme="minorHAnsi" w:cstheme="minorHAnsi"/>
          <w:sz w:val="22"/>
          <w:szCs w:val="22"/>
          <w:lang w:val="el-GR"/>
        </w:rPr>
        <w:t xml:space="preserve"> του, δεν θα φέρουν καμία απολύτως ευθύνη για οποιαδήποτε τυχόν ανακρίβεια ή παράλειψη του παρόντος, καθώς και για τυχόν πραγματικά ή νομικά ελαττώματα των μεταβιβαζόμενων περιουσιακών στοιχείων.</w:t>
      </w:r>
    </w:p>
    <w:p w14:paraId="564B507E"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Οι ενδιαφερόμενοι αγοραστές οφείλουν να εξετάσουν τα προς πλειοδοσία κινητά πράγματα, προς τούτο δε θα επικοινωνούν με την ασφαλιστική εκκαθάριση. Σημειώνεται ότι, επειδή το μεγαλύτερο μέρος αυτών ευρίσκεται σε κτήριο εκτός της έδρας της εκκαθάρισης, όπου υπάρχει περιορισμένη πρόσβαση, οι ημερομηνίες του ανωτέρω ελέγχου θα είναι συγκεκριμένες και κατά ομάδες υποψηφίων.</w:t>
      </w:r>
    </w:p>
    <w:p w14:paraId="225BC46C" w14:textId="77777777" w:rsidR="007368DA" w:rsidRPr="007368DA" w:rsidRDefault="007368DA" w:rsidP="007368DA">
      <w:pPr>
        <w:spacing w:line="259" w:lineRule="auto"/>
        <w:jc w:val="both"/>
        <w:rPr>
          <w:rFonts w:asciiTheme="minorHAnsi" w:hAnsiTheme="minorHAnsi" w:cstheme="minorHAnsi"/>
          <w:b/>
          <w:sz w:val="22"/>
          <w:szCs w:val="22"/>
          <w:lang w:val="el-GR"/>
        </w:rPr>
      </w:pPr>
    </w:p>
    <w:p w14:paraId="358B2420"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Δ. ΑΠΟΣΦΡΑΓΙΣΗ ΠΡΟΣΦΟΡΩΝ</w:t>
      </w:r>
    </w:p>
    <w:p w14:paraId="35F59EA4" w14:textId="77777777" w:rsidR="007368DA" w:rsidRPr="007368DA" w:rsidRDefault="007368DA" w:rsidP="007368DA">
      <w:pPr>
        <w:spacing w:after="160" w:line="259" w:lineRule="auto"/>
        <w:jc w:val="both"/>
        <w:rPr>
          <w:rFonts w:asciiTheme="minorHAnsi" w:eastAsia="Calibri" w:hAnsiTheme="minorHAnsi" w:cstheme="minorHAnsi"/>
          <w:sz w:val="22"/>
          <w:szCs w:val="22"/>
          <w:lang w:val="el-GR"/>
        </w:rPr>
      </w:pPr>
      <w:r w:rsidRPr="007368DA">
        <w:rPr>
          <w:rFonts w:asciiTheme="minorHAnsi" w:eastAsia="Calibri" w:hAnsiTheme="minorHAnsi" w:cstheme="minorHAnsi"/>
          <w:sz w:val="22"/>
          <w:szCs w:val="22"/>
          <w:lang w:val="el-GR"/>
        </w:rPr>
        <w:t xml:space="preserve">Ο ασφαλιστικός εκκαθαριστής, κατά τη λήξη του χρόνου υποβολής των προσφορών, συγκεντρώνει, αποσφραγίζει ενώπιον των υποψήφιων αγοραστών ή των πληρεξουσίων τους και μονογράφει τις υποβληθείσες προσφορές, στον τόπο του πλειοδοτικού διαγωνισμού. </w:t>
      </w:r>
    </w:p>
    <w:p w14:paraId="2AD3CA34" w14:textId="77777777" w:rsidR="007368DA" w:rsidRPr="007368DA" w:rsidRDefault="007368DA" w:rsidP="007368DA">
      <w:pPr>
        <w:spacing w:after="160" w:line="259" w:lineRule="auto"/>
        <w:jc w:val="both"/>
        <w:rPr>
          <w:rFonts w:asciiTheme="minorHAnsi" w:eastAsia="Calibri" w:hAnsiTheme="minorHAnsi" w:cstheme="minorHAnsi"/>
          <w:sz w:val="22"/>
          <w:szCs w:val="22"/>
          <w:lang w:val="el-GR"/>
        </w:rPr>
      </w:pPr>
      <w:r w:rsidRPr="007368DA">
        <w:rPr>
          <w:rFonts w:asciiTheme="minorHAnsi" w:eastAsia="Calibri" w:hAnsiTheme="minorHAnsi" w:cstheme="minorHAnsi"/>
          <w:sz w:val="22"/>
          <w:szCs w:val="22"/>
          <w:lang w:val="el-GR"/>
        </w:rPr>
        <w:t xml:space="preserve">Κατά την αποσφράγιση των προσφορών δικαιούνται να παραστούν και να υπογράψουν το σχετικό πρακτικό, που θα συνταχθεί, όσοι εκ των Υποψήφιων Αγοραστών θα έχουν υποβάλει, σύμφωνα με τους όρους της παρούσας, εμπρόθεσμη δεσμευτική προσφορά, αυτοπροσώπως ή διά των </w:t>
      </w:r>
      <w:proofErr w:type="spellStart"/>
      <w:r w:rsidRPr="007368DA">
        <w:rPr>
          <w:rFonts w:asciiTheme="minorHAnsi" w:eastAsia="Calibri" w:hAnsiTheme="minorHAnsi" w:cstheme="minorHAnsi"/>
          <w:sz w:val="22"/>
          <w:szCs w:val="22"/>
          <w:lang w:val="el-GR"/>
        </w:rPr>
        <w:t>νομίμων</w:t>
      </w:r>
      <w:proofErr w:type="spellEnd"/>
      <w:r w:rsidRPr="007368DA">
        <w:rPr>
          <w:rFonts w:asciiTheme="minorHAnsi" w:eastAsia="Calibri" w:hAnsiTheme="minorHAnsi" w:cstheme="minorHAnsi"/>
          <w:sz w:val="22"/>
          <w:szCs w:val="22"/>
          <w:lang w:val="el-GR"/>
        </w:rPr>
        <w:t xml:space="preserve"> εκπροσώπων ή των πληρεξουσίων δικηγόρων τους.</w:t>
      </w:r>
    </w:p>
    <w:p w14:paraId="1A00F174"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 xml:space="preserve">Ακολουθεί η συγκριτική εκτίμηση των προσφορών και η σύνταξη από τον Ασφαλιστικό Εκκαθαριστή της σχετικής Έκθεσης-Πρακτικού Κατακύρωσης, η οποία θα ανακοινώνει τον Πλειοδότη/Αγοραστή που είχε υποβάλει την υψηλότερη σε ποσό προσφορά στον οποίο και θα γίνεται η κατακύρωση. </w:t>
      </w:r>
      <w:r w:rsidRPr="007368DA">
        <w:rPr>
          <w:rFonts w:asciiTheme="minorHAnsi" w:hAnsiTheme="minorHAnsi" w:cstheme="minorHAnsi"/>
          <w:sz w:val="22"/>
          <w:szCs w:val="22"/>
          <w:u w:val="single"/>
          <w:lang w:val="el-GR"/>
        </w:rPr>
        <w:t xml:space="preserve">Εν συνεχεία και υπό την προϋπόθεση της προηγούμενης λήψεως των απαραίτητων εποπτικών εγκρίσεων αποδεσμεύσεως των κινητών πραγμάτων από την </w:t>
      </w:r>
      <w:proofErr w:type="spellStart"/>
      <w:r w:rsidRPr="007368DA">
        <w:rPr>
          <w:rFonts w:asciiTheme="minorHAnsi" w:hAnsiTheme="minorHAnsi" w:cstheme="minorHAnsi"/>
          <w:sz w:val="22"/>
          <w:szCs w:val="22"/>
          <w:u w:val="single"/>
          <w:lang w:val="el-GR"/>
        </w:rPr>
        <w:t>ΤτΕ</w:t>
      </w:r>
      <w:proofErr w:type="spellEnd"/>
      <w:r w:rsidRPr="007368DA">
        <w:rPr>
          <w:rFonts w:asciiTheme="minorHAnsi" w:hAnsiTheme="minorHAnsi" w:cstheme="minorHAnsi"/>
          <w:sz w:val="22"/>
          <w:szCs w:val="22"/>
          <w:u w:val="single"/>
          <w:lang w:val="el-GR"/>
        </w:rPr>
        <w:t xml:space="preserve">, θα καταρτίζεται η τελική συμφωνία μεταβίβασης των </w:t>
      </w:r>
      <w:proofErr w:type="spellStart"/>
      <w:r w:rsidRPr="007368DA">
        <w:rPr>
          <w:rFonts w:asciiTheme="minorHAnsi" w:hAnsiTheme="minorHAnsi" w:cstheme="minorHAnsi"/>
          <w:sz w:val="22"/>
          <w:szCs w:val="22"/>
          <w:u w:val="single"/>
          <w:lang w:val="el-GR"/>
        </w:rPr>
        <w:t>πωληθέντων</w:t>
      </w:r>
      <w:proofErr w:type="spellEnd"/>
      <w:r w:rsidRPr="007368DA">
        <w:rPr>
          <w:rFonts w:asciiTheme="minorHAnsi" w:hAnsiTheme="minorHAnsi" w:cstheme="minorHAnsi"/>
          <w:sz w:val="22"/>
          <w:szCs w:val="22"/>
          <w:u w:val="single"/>
          <w:lang w:val="el-GR"/>
        </w:rPr>
        <w:t xml:space="preserve"> κινητών στον Πλειοδότη/Αγοραστή και θα καταβάλλεται το συμφωνηθέν τίμημα</w:t>
      </w:r>
      <w:r w:rsidRPr="007368DA">
        <w:rPr>
          <w:rFonts w:asciiTheme="minorHAnsi" w:hAnsiTheme="minorHAnsi" w:cstheme="minorHAnsi"/>
          <w:sz w:val="22"/>
          <w:szCs w:val="22"/>
          <w:lang w:val="el-GR"/>
        </w:rPr>
        <w:t xml:space="preserve">. Η ιστοσελίδα </w:t>
      </w:r>
      <w:hyperlink r:id="rId6" w:history="1">
        <w:r w:rsidRPr="00B5587F">
          <w:rPr>
            <w:rStyle w:val="-"/>
            <w:rFonts w:asciiTheme="minorHAnsi" w:eastAsia="Arial Unicode MS" w:hAnsiTheme="minorHAnsi" w:cstheme="minorHAnsi"/>
            <w:sz w:val="22"/>
            <w:szCs w:val="22"/>
          </w:rPr>
          <w:t>www</w:t>
        </w:r>
        <w:r w:rsidRPr="00B5587F">
          <w:rPr>
            <w:rStyle w:val="-"/>
            <w:rFonts w:asciiTheme="minorHAnsi" w:eastAsia="Arial Unicode MS" w:hAnsiTheme="minorHAnsi" w:cstheme="minorHAnsi"/>
            <w:sz w:val="22"/>
            <w:szCs w:val="22"/>
            <w:lang w:val="el-GR"/>
          </w:rPr>
          <w:t>.</w:t>
        </w:r>
        <w:proofErr w:type="spellStart"/>
        <w:r w:rsidRPr="00B5587F">
          <w:rPr>
            <w:rStyle w:val="-"/>
            <w:rFonts w:asciiTheme="minorHAnsi" w:eastAsia="Arial Unicode MS" w:hAnsiTheme="minorHAnsi" w:cstheme="minorHAnsi"/>
            <w:sz w:val="22"/>
            <w:szCs w:val="22"/>
            <w:lang w:val="en-GB"/>
          </w:rPr>
          <w:t>inlife</w:t>
        </w:r>
        <w:proofErr w:type="spellEnd"/>
        <w:r w:rsidRPr="00B5587F">
          <w:rPr>
            <w:rStyle w:val="-"/>
            <w:rFonts w:asciiTheme="minorHAnsi" w:eastAsia="Arial Unicode MS" w:hAnsiTheme="minorHAnsi" w:cstheme="minorHAnsi"/>
            <w:sz w:val="22"/>
            <w:szCs w:val="22"/>
            <w:lang w:val="el-GR"/>
          </w:rPr>
          <w:t>.</w:t>
        </w:r>
        <w:r w:rsidRPr="00B5587F">
          <w:rPr>
            <w:rStyle w:val="-"/>
            <w:rFonts w:asciiTheme="minorHAnsi" w:eastAsia="Arial Unicode MS" w:hAnsiTheme="minorHAnsi" w:cstheme="minorHAnsi"/>
            <w:sz w:val="22"/>
            <w:szCs w:val="22"/>
            <w:lang w:val="en-GB"/>
          </w:rPr>
          <w:t>gr</w:t>
        </w:r>
      </w:hyperlink>
      <w:r w:rsidRPr="007368DA">
        <w:rPr>
          <w:rFonts w:asciiTheme="minorHAnsi" w:hAnsiTheme="minorHAnsi" w:cstheme="minorHAnsi"/>
          <w:sz w:val="22"/>
          <w:szCs w:val="22"/>
          <w:lang w:val="el-GR"/>
        </w:rPr>
        <w:t xml:space="preserve"> θα ενημερώνεται σχετικά με τη διαθεσιμότητα των εκάστοτε κινητών, σε περίπτωση κατακύρωσης.</w:t>
      </w:r>
    </w:p>
    <w:p w14:paraId="313BAA56"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eastAsia="Calibri" w:hAnsiTheme="minorHAnsi" w:cstheme="minorHAnsi"/>
          <w:sz w:val="22"/>
          <w:szCs w:val="22"/>
          <w:lang w:val="el-GR"/>
        </w:rPr>
        <w:t>Κριτήριο για την επιλογή του πλειοδότη είναι η υψηλότερη σε ποσό προσφορά.</w:t>
      </w:r>
      <w:r w:rsidRPr="007368DA">
        <w:rPr>
          <w:rFonts w:asciiTheme="minorHAnsi" w:hAnsiTheme="minorHAnsi" w:cstheme="minorHAnsi"/>
          <w:sz w:val="22"/>
          <w:szCs w:val="22"/>
          <w:lang w:val="el-GR"/>
        </w:rPr>
        <w:t xml:space="preserve"> Σε περίπτωση που υφίστανται προσφορές πλειοδοτών του ιδίου ποσού (ίσης αξίας) και με τους αυτούς όρους, ο διαγωνισμός συνεχίζεται προφορικά μόνο μεταξύ αυτών που υπέβαλαν ίσες προσφορές, μέχρι να προκύψει ο τελικός πλειοδότης. Συγκεκριμένα ο κάθε πλειοδότης θα υποβάλλει εκ νέου προσφορά, έως ότου προκύψει η ύψιστη τελική τιμή αγοράς του </w:t>
      </w:r>
      <w:proofErr w:type="spellStart"/>
      <w:r w:rsidRPr="007368DA">
        <w:rPr>
          <w:rFonts w:asciiTheme="minorHAnsi" w:hAnsiTheme="minorHAnsi" w:cstheme="minorHAnsi"/>
          <w:sz w:val="22"/>
          <w:szCs w:val="22"/>
          <w:lang w:val="el-GR"/>
        </w:rPr>
        <w:t>πλειοδοτούμενου</w:t>
      </w:r>
      <w:proofErr w:type="spellEnd"/>
      <w:r w:rsidRPr="007368DA">
        <w:rPr>
          <w:rFonts w:asciiTheme="minorHAnsi" w:hAnsiTheme="minorHAnsi" w:cstheme="minorHAnsi"/>
          <w:sz w:val="22"/>
          <w:szCs w:val="22"/>
          <w:lang w:val="el-GR"/>
        </w:rPr>
        <w:t>. Εάν ο υποψήφιος προτιμητέος 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καθώς και το τελικό ποσό αυτής.</w:t>
      </w:r>
    </w:p>
    <w:p w14:paraId="59026BC0" w14:textId="77777777" w:rsidR="007368DA" w:rsidRPr="007368DA" w:rsidRDefault="007368DA" w:rsidP="007368DA">
      <w:pPr>
        <w:spacing w:line="259" w:lineRule="auto"/>
        <w:rPr>
          <w:rFonts w:asciiTheme="minorHAnsi" w:hAnsiTheme="minorHAnsi" w:cstheme="minorHAnsi"/>
          <w:b/>
          <w:sz w:val="22"/>
          <w:szCs w:val="22"/>
          <w:lang w:val="el-GR"/>
        </w:rPr>
      </w:pPr>
    </w:p>
    <w:p w14:paraId="4CEC7BAB"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Διευκρινίζεται ότι:</w:t>
      </w:r>
    </w:p>
    <w:p w14:paraId="27511D93"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 xml:space="preserve">1.Σε περίπτωση που έχει υποβληθεί προσφορά για το ΣΥΝΟΛΟ ΤΩΝ ΚΙΝΗΤΩΝ, η εν λόγω προσφορά εξετάζεται κατά προτεραιότητα και η προσφερόμενη τιμή τίθεται σε σύγκριση μόνο με ομοειδείς προσφορές ΣΥΝΟΛΟΥ ΚΙΝΗΤΩΝ </w:t>
      </w:r>
      <w:bookmarkStart w:id="1" w:name="_Hlk97902497"/>
      <w:r w:rsidRPr="007368DA">
        <w:rPr>
          <w:rFonts w:asciiTheme="minorHAnsi" w:hAnsiTheme="minorHAnsi" w:cstheme="minorHAnsi"/>
          <w:b/>
          <w:sz w:val="22"/>
          <w:szCs w:val="22"/>
          <w:lang w:val="el-GR"/>
        </w:rPr>
        <w:t xml:space="preserve">και, εφόσον κριθεί σύμφωνη με τους όρους της παρούσας προκήρυξης, ο διαγωνισμός κατακυρώνεται στον Πλειοδότη/Αγοραστή του ΣΥΝΟΛΟΥ ΚΙΝΗΤΩΝ, που υπέβαλε την υψηλότερη σε ποσό προσφορά, χωρίς να εξετασθούν οι λοιπές υποβληθείσες προσφορές για κινητό/ά πράγμα/τα ή ομάδα κινητών πραγμάτων.  </w:t>
      </w:r>
    </w:p>
    <w:bookmarkEnd w:id="1"/>
    <w:p w14:paraId="6DE84AB2"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2.Σε περίπτωση που δεν έχει υποβληθεί προσφορά για το σύνολο των κινητών πραγμάτων, αλλά έχει υποβληθεί προσφορά για κινητό πράγμα ή ομάδα κινητών πραγμάτων, στην οποία το πράγμα αυτό συμπεριλαμβάνεται, η δεύτερη αυτή προσφορά εξετάζεται κατά προτεραιότητα και η προσφερόμενη τιμή δεν τίθεται προς σύγκριση κατά την αξιολόγηση της προσφοράς με τη μεμονωμένη, αλλά μόνο με ομοειδείς προσφορές ΟΜΑΔΑΣ ΚΙΝΗΤΩΝ και, εφόσον κριθεί σύμφωνη με τους όρους της παρούσας προκήρυξης, κατακυρώνεται στον Πλειοδότη/Αγοραστή της ΟΜΑΔΑΣ ΚΙΝΗΤΩΝ, με την υψηλότερη σε ποσό προσφορά, οι δε λοιπές προσφορές για το κινητό πράγμα δεν εξετάζονται.</w:t>
      </w:r>
    </w:p>
    <w:p w14:paraId="038674A5" w14:textId="77777777" w:rsidR="007368DA" w:rsidRPr="007368DA" w:rsidRDefault="007368DA" w:rsidP="007368DA">
      <w:pPr>
        <w:spacing w:line="259" w:lineRule="auto"/>
        <w:jc w:val="both"/>
        <w:rPr>
          <w:rFonts w:asciiTheme="minorHAnsi" w:hAnsiTheme="minorHAnsi" w:cstheme="minorHAnsi"/>
          <w:sz w:val="22"/>
          <w:szCs w:val="22"/>
          <w:lang w:val="el-GR"/>
        </w:rPr>
      </w:pPr>
    </w:p>
    <w:p w14:paraId="583599A8" w14:textId="77777777" w:rsidR="007368DA" w:rsidRPr="007368DA" w:rsidRDefault="007368DA" w:rsidP="007368DA">
      <w:pPr>
        <w:spacing w:after="160" w:line="259" w:lineRule="auto"/>
        <w:jc w:val="both"/>
        <w:rPr>
          <w:rFonts w:asciiTheme="minorHAnsi" w:eastAsia="Calibri" w:hAnsiTheme="minorHAnsi" w:cstheme="minorHAnsi"/>
          <w:sz w:val="22"/>
          <w:szCs w:val="22"/>
          <w:lang w:val="el-GR"/>
        </w:rPr>
      </w:pPr>
      <w:r w:rsidRPr="007368DA">
        <w:rPr>
          <w:rFonts w:asciiTheme="minorHAnsi" w:eastAsia="Calibri" w:hAnsiTheme="minorHAnsi" w:cstheme="minorHAnsi"/>
          <w:sz w:val="22"/>
          <w:szCs w:val="22"/>
          <w:lang w:val="el-GR"/>
        </w:rPr>
        <w:t xml:space="preserve">Με εξαίρεση τον πλειοδότη που ανακοινώνεται κατά τα ανωτέρω, η εγγυητική επιστολή ή η επιταγή εκδόσεως τραπέζης ή το κατατεθέν στο ταμείο της εταιρείας ποσό εγγύησης θα επιστρέφεται στους λοιπούς υποψηφίους αγοραστές που υπέβαλαν Δεσμευτικές Προσφορές μετά την ανακήρυξη του πλειοδότη. Εάν ο υποψήφιος αγοραστής εκπροσωπείται από πληρεξούσιο, θα πρέπει να αναφέρεται στην εξουσιοδότησή του η αρμοδιότητα του πληρεξουσίου να παραλάβει την εγγυητική επιστολή ή την τραπεζική επιταγή ή το κατατεθέν στο ταμείο της εταιρείας ποσό εγγύησης. Οι υποψήφιοι αγοραστές δεν δικαιούνται να λάβουν οποιουσδήποτε τόκους ή άλλα ωφελήματα από την εγγυητική επιστολή ή την επιταγή εκδόσεως τραπέζης ή το κατατεθέν στο ταμείο της εταιρείας ποσό εγγύησης (παρ. 2Β της παρούσας) ή οποιαδήποτε αποζημίωση για τυχόν έξοδα στα οποία υπεβλήθησαν σχετικά. Ο ασφαλιστικός εκκαθαριστής δικαιούται να καλέσει τον πλειοδότη να αποδεχτεί την κατακύρωση σε αυτόν υπογράφοντας το πρακτικό κατακύρωσης. </w:t>
      </w:r>
    </w:p>
    <w:p w14:paraId="1B54B952"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3. ΕΞΟΔΑ</w:t>
      </w:r>
    </w:p>
    <w:p w14:paraId="1C5638DC"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Όλα τα έξοδα και οι δαπάνες πάσης φύσεως για τη συμμετοχή στο Διαγωνισμό, τη μεταβίβαση και κάθε άλλη πράξη, που προβλέπεται για ή συνδέεται με την πραγμάτωση και ολοκλήρωση της μεταβίβασης (περιλαμβανομένων ενδεικτικώς, εξόδων μεταφοράς, ελέγχου, αποκατάστασης ελαττωμάτων, ζημιών, κάθε είδους αμοιβών, φόρων, τελών κ.λπ.), βαρύνουν αποκλειστικά και μόνο τους υποψηφίους αγοραστές και τον πλειοδότη αντίστοιχα.</w:t>
      </w:r>
    </w:p>
    <w:p w14:paraId="32D020FF" w14:textId="77777777" w:rsidR="007368DA" w:rsidRPr="007368DA" w:rsidRDefault="007368DA" w:rsidP="007368DA">
      <w:pPr>
        <w:spacing w:line="259" w:lineRule="auto"/>
        <w:jc w:val="both"/>
        <w:rPr>
          <w:rFonts w:asciiTheme="minorHAnsi" w:hAnsiTheme="minorHAnsi" w:cstheme="minorHAnsi"/>
          <w:b/>
          <w:sz w:val="22"/>
          <w:szCs w:val="22"/>
          <w:lang w:val="el-GR"/>
        </w:rPr>
      </w:pPr>
    </w:p>
    <w:p w14:paraId="758E9EA4"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b/>
          <w:sz w:val="22"/>
          <w:szCs w:val="22"/>
          <w:lang w:val="el-GR"/>
        </w:rPr>
        <w:t>4. ΔΙΚΑΙΩΜΑΤΑ ΑΣΦΑΛΙΣΤΙΚΟΥ ΕΚΚΑΘΑΡΙΣΤΗ</w:t>
      </w:r>
    </w:p>
    <w:p w14:paraId="7B68E8C5" w14:textId="77777777" w:rsidR="007368DA" w:rsidRPr="007368DA" w:rsidRDefault="007368DA" w:rsidP="007368DA">
      <w:pPr>
        <w:spacing w:line="259" w:lineRule="auto"/>
        <w:jc w:val="both"/>
        <w:rPr>
          <w:rFonts w:asciiTheme="minorHAnsi" w:hAnsiTheme="minorHAnsi" w:cstheme="minorHAnsi"/>
          <w:b/>
          <w:sz w:val="22"/>
          <w:szCs w:val="22"/>
          <w:lang w:val="el-GR"/>
        </w:rPr>
      </w:pPr>
      <w:r w:rsidRPr="007368DA">
        <w:rPr>
          <w:rFonts w:asciiTheme="minorHAnsi" w:hAnsiTheme="minorHAnsi" w:cstheme="minorHAnsi"/>
          <w:sz w:val="22"/>
          <w:szCs w:val="22"/>
          <w:lang w:val="el-GR"/>
        </w:rPr>
        <w:t>Ο Ασφαλιστικός Εκκαθαριστής, αζημίως και κατά την απόλυτη διακριτική του ευχέρεια, διατηρεί το δικαίωμα:</w:t>
      </w:r>
    </w:p>
    <w:p w14:paraId="02B6BCB0"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b/>
          <w:sz w:val="22"/>
          <w:szCs w:val="22"/>
          <w:lang w:val="el-GR"/>
        </w:rPr>
        <w:t>α)</w:t>
      </w:r>
      <w:r w:rsidRPr="007368DA">
        <w:rPr>
          <w:rFonts w:asciiTheme="minorHAnsi" w:hAnsiTheme="minorHAnsi" w:cstheme="minorHAnsi"/>
          <w:sz w:val="22"/>
          <w:szCs w:val="22"/>
          <w:lang w:val="el-GR"/>
        </w:rPr>
        <w:t xml:space="preserve"> Να τροποποιεί, να καταργεί και να προσθέτει όρους της Παρούσας.</w:t>
      </w:r>
    </w:p>
    <w:p w14:paraId="37716DCD"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b/>
          <w:sz w:val="22"/>
          <w:szCs w:val="22"/>
          <w:lang w:val="el-GR"/>
        </w:rPr>
        <w:t>β)</w:t>
      </w:r>
      <w:r w:rsidRPr="007368DA">
        <w:rPr>
          <w:rFonts w:asciiTheme="minorHAnsi" w:hAnsiTheme="minorHAnsi" w:cstheme="minorHAnsi"/>
          <w:sz w:val="22"/>
          <w:szCs w:val="22"/>
          <w:lang w:val="el-GR"/>
        </w:rPr>
        <w:t xml:space="preserve"> Να ματαιώνει και να αναβάλει ή να αναστέλλει τον διαγωνισμό.</w:t>
      </w:r>
    </w:p>
    <w:p w14:paraId="158E1E5B"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b/>
          <w:sz w:val="22"/>
          <w:szCs w:val="22"/>
          <w:lang w:val="el-GR"/>
        </w:rPr>
        <w:t>γ)</w:t>
      </w:r>
      <w:r w:rsidRPr="007368DA">
        <w:rPr>
          <w:rFonts w:asciiTheme="minorHAnsi" w:hAnsiTheme="minorHAnsi" w:cstheme="minorHAnsi"/>
          <w:sz w:val="22"/>
          <w:szCs w:val="22"/>
          <w:lang w:val="el-GR"/>
        </w:rPr>
        <w:t xml:space="preserve"> Να </w:t>
      </w:r>
      <w:proofErr w:type="spellStart"/>
      <w:r w:rsidRPr="007368DA">
        <w:rPr>
          <w:rFonts w:asciiTheme="minorHAnsi" w:hAnsiTheme="minorHAnsi" w:cstheme="minorHAnsi"/>
          <w:sz w:val="22"/>
          <w:szCs w:val="22"/>
          <w:lang w:val="el-GR"/>
        </w:rPr>
        <w:t>επαναπροκηρύσσει</w:t>
      </w:r>
      <w:proofErr w:type="spellEnd"/>
      <w:r w:rsidRPr="007368DA">
        <w:rPr>
          <w:rFonts w:asciiTheme="minorHAnsi" w:hAnsiTheme="minorHAnsi" w:cstheme="minorHAnsi"/>
          <w:sz w:val="22"/>
          <w:szCs w:val="22"/>
          <w:lang w:val="el-GR"/>
        </w:rPr>
        <w:t xml:space="preserve"> νέο διαγωνισμό.</w:t>
      </w:r>
    </w:p>
    <w:p w14:paraId="082F3B1D" w14:textId="77777777" w:rsidR="007368DA" w:rsidRPr="007368DA" w:rsidRDefault="007368DA" w:rsidP="007368DA">
      <w:pPr>
        <w:spacing w:after="160" w:line="259" w:lineRule="auto"/>
        <w:jc w:val="both"/>
        <w:rPr>
          <w:rFonts w:asciiTheme="minorHAnsi" w:eastAsia="Calibri" w:hAnsiTheme="minorHAnsi" w:cstheme="minorHAnsi"/>
          <w:sz w:val="22"/>
          <w:szCs w:val="22"/>
          <w:lang w:val="el-GR"/>
        </w:rPr>
      </w:pPr>
      <w:r w:rsidRPr="007368DA">
        <w:rPr>
          <w:rFonts w:asciiTheme="minorHAnsi" w:eastAsia="Calibri" w:hAnsiTheme="minorHAnsi" w:cstheme="minorHAnsi"/>
          <w:sz w:val="22"/>
          <w:szCs w:val="22"/>
          <w:lang w:val="el-GR"/>
        </w:rPr>
        <w:t xml:space="preserve">Οποιαδήποτε ευθύνη για οιαδήποτε αιτία, περιλαμβανομένης και της ευθύνης από διαπραγματεύσεις είτε του Ασφαλιστικού Εκκαθαριστή είτε της υπό ασφαλιστική εκκαθάριση εταιρείας είτε των </w:t>
      </w:r>
      <w:proofErr w:type="spellStart"/>
      <w:r w:rsidRPr="007368DA">
        <w:rPr>
          <w:rFonts w:asciiTheme="minorHAnsi" w:eastAsia="Calibri" w:hAnsiTheme="minorHAnsi" w:cstheme="minorHAnsi"/>
          <w:sz w:val="22"/>
          <w:szCs w:val="22"/>
          <w:lang w:val="el-GR"/>
        </w:rPr>
        <w:t>προστηθέντων</w:t>
      </w:r>
      <w:proofErr w:type="spellEnd"/>
      <w:r w:rsidRPr="007368DA">
        <w:rPr>
          <w:rFonts w:asciiTheme="minorHAnsi" w:eastAsia="Calibri" w:hAnsiTheme="minorHAnsi" w:cstheme="minorHAnsi"/>
          <w:sz w:val="22"/>
          <w:szCs w:val="22"/>
          <w:lang w:val="el-GR"/>
        </w:rPr>
        <w:t xml:space="preserve"> τους για τις ενέργειες της παρούσας προκήρυξης προς οποιοδήποτε πλειοδότη ή υποψήφιο αγοραστή ή προς τρίτους, αποκλείεται. </w:t>
      </w:r>
    </w:p>
    <w:p w14:paraId="16FB87E7" w14:textId="77777777" w:rsidR="007368DA" w:rsidRPr="007368DA" w:rsidRDefault="007368DA" w:rsidP="007368DA">
      <w:pPr>
        <w:spacing w:line="259" w:lineRule="auto"/>
        <w:rPr>
          <w:rFonts w:asciiTheme="minorHAnsi" w:hAnsiTheme="minorHAnsi" w:cstheme="minorHAnsi"/>
          <w:bCs/>
          <w:sz w:val="22"/>
          <w:szCs w:val="22"/>
          <w:lang w:val="el-GR"/>
        </w:rPr>
      </w:pPr>
      <w:r w:rsidRPr="007368DA">
        <w:rPr>
          <w:rFonts w:asciiTheme="minorHAnsi" w:hAnsiTheme="minorHAnsi" w:cstheme="minorHAnsi"/>
          <w:b/>
          <w:sz w:val="22"/>
          <w:szCs w:val="22"/>
          <w:lang w:val="el-GR"/>
        </w:rPr>
        <w:t xml:space="preserve">5. </w:t>
      </w:r>
      <w:r w:rsidRPr="002C7832">
        <w:rPr>
          <w:rFonts w:asciiTheme="minorHAnsi" w:hAnsiTheme="minorHAnsi" w:cstheme="minorHAnsi"/>
          <w:b/>
          <w:sz w:val="22"/>
          <w:szCs w:val="22"/>
          <w:lang w:val="el-GR"/>
        </w:rPr>
        <w:t>ΑΝΤΙΡΡΗΣΕΙΣ/ΕΝΣΤΑΣΕΙΣ</w:t>
      </w:r>
    </w:p>
    <w:p w14:paraId="4A995D84" w14:textId="77777777" w:rsidR="007368DA" w:rsidRPr="007368DA" w:rsidRDefault="007368DA" w:rsidP="007368DA">
      <w:pPr>
        <w:spacing w:line="259" w:lineRule="auto"/>
        <w:jc w:val="both"/>
        <w:rPr>
          <w:rFonts w:asciiTheme="minorHAnsi" w:hAnsiTheme="minorHAnsi" w:cstheme="minorHAnsi"/>
          <w:bCs/>
          <w:sz w:val="22"/>
          <w:szCs w:val="22"/>
          <w:lang w:val="el-GR"/>
        </w:rPr>
      </w:pPr>
      <w:r w:rsidRPr="007368DA">
        <w:rPr>
          <w:rFonts w:asciiTheme="minorHAnsi" w:hAnsiTheme="minorHAnsi" w:cstheme="minorHAnsi"/>
          <w:bCs/>
          <w:sz w:val="22"/>
          <w:szCs w:val="22"/>
          <w:lang w:val="el-GR"/>
        </w:rPr>
        <w:t>Οιοσδήποτε έχει έννομο συμφέρον δικαιούται την ημέρα της κατακύρωσης, αμέσως μετά την κατακύρωση και όχι αργότερα από την σύνταξη του πρακτικού κατακύρωσης, να υποβάλλει έγγραφες αντιρρήσεις/ενστάσεις κατά της κατακύρωσης και της διαγωνιστικής διαδικασίας. Οι αντιρρήσεις εξετάζονται από τριμελή επιτροπή, η οποία αποφαίνεται αυθημερόν. Το περιεχόμενο της αντίρρησης/ένστασης και η σχετική απόφαση επ’ αυτής περιλαμβάνονται στο πρακτικό κατακύρωσης.</w:t>
      </w:r>
    </w:p>
    <w:p w14:paraId="78A57E6C" w14:textId="77777777" w:rsidR="007368DA" w:rsidRPr="007368DA" w:rsidRDefault="007368DA" w:rsidP="007368DA">
      <w:pPr>
        <w:spacing w:line="259" w:lineRule="auto"/>
        <w:jc w:val="both"/>
        <w:rPr>
          <w:rFonts w:asciiTheme="minorHAnsi" w:hAnsiTheme="minorHAnsi" w:cstheme="minorHAnsi"/>
          <w:bCs/>
          <w:sz w:val="22"/>
          <w:szCs w:val="22"/>
          <w:lang w:val="el-GR"/>
        </w:rPr>
      </w:pPr>
    </w:p>
    <w:p w14:paraId="7FEFDD88" w14:textId="77777777" w:rsidR="007368DA" w:rsidRPr="007368DA" w:rsidRDefault="007368DA" w:rsidP="007368DA">
      <w:pPr>
        <w:spacing w:line="259" w:lineRule="auto"/>
        <w:jc w:val="both"/>
        <w:rPr>
          <w:rFonts w:asciiTheme="minorHAnsi" w:hAnsiTheme="minorHAnsi" w:cstheme="minorHAnsi"/>
          <w:sz w:val="22"/>
          <w:szCs w:val="22"/>
          <w:lang w:val="el-GR"/>
        </w:rPr>
      </w:pPr>
      <w:r w:rsidRPr="007368DA">
        <w:rPr>
          <w:rFonts w:asciiTheme="minorHAnsi" w:hAnsiTheme="minorHAnsi" w:cstheme="minorHAnsi"/>
          <w:sz w:val="22"/>
          <w:szCs w:val="22"/>
          <w:lang w:val="el-GR"/>
        </w:rPr>
        <w:t>Για περισσότερες πληροφορίες αναφορικά με τη Διαδικασία, οι ενδιαφερόμενοι παρακαλούνται όπως επικοινωνούν στο τηλέφωνο: 211-4111086.</w:t>
      </w:r>
    </w:p>
    <w:p w14:paraId="3012A49E" w14:textId="77777777" w:rsidR="007368DA" w:rsidRPr="007368DA" w:rsidRDefault="007368DA" w:rsidP="007368DA">
      <w:pPr>
        <w:spacing w:line="259" w:lineRule="auto"/>
        <w:jc w:val="both"/>
        <w:rPr>
          <w:rFonts w:asciiTheme="minorHAnsi" w:eastAsia="Arial Unicode MS" w:hAnsiTheme="minorHAnsi" w:cstheme="minorHAnsi"/>
          <w:color w:val="0000FF"/>
          <w:sz w:val="22"/>
          <w:szCs w:val="22"/>
          <w:u w:val="single"/>
          <w:lang w:val="el-GR"/>
        </w:rPr>
      </w:pPr>
      <w:r w:rsidRPr="007368DA">
        <w:rPr>
          <w:rFonts w:asciiTheme="minorHAnsi" w:hAnsiTheme="minorHAnsi" w:cstheme="minorHAnsi"/>
          <w:sz w:val="22"/>
          <w:szCs w:val="22"/>
          <w:lang w:val="el-GR"/>
        </w:rPr>
        <w:t xml:space="preserve">Σημειώνεται ότι σχετικά με την αναλυτική περιγραφή των ως άνω κινητών θα υπάρξει σχετική ανάρτηση στην ιστοσελίδα </w:t>
      </w:r>
      <w:hyperlink r:id="rId7" w:history="1">
        <w:r w:rsidRPr="00B5587F">
          <w:rPr>
            <w:rStyle w:val="-"/>
            <w:rFonts w:asciiTheme="minorHAnsi" w:eastAsia="Arial Unicode MS" w:hAnsiTheme="minorHAnsi" w:cstheme="minorHAnsi"/>
            <w:sz w:val="22"/>
            <w:szCs w:val="22"/>
          </w:rPr>
          <w:t>www</w:t>
        </w:r>
        <w:r w:rsidRPr="00B5587F">
          <w:rPr>
            <w:rStyle w:val="-"/>
            <w:rFonts w:asciiTheme="minorHAnsi" w:eastAsia="Arial Unicode MS" w:hAnsiTheme="minorHAnsi" w:cstheme="minorHAnsi"/>
            <w:sz w:val="22"/>
            <w:szCs w:val="22"/>
            <w:lang w:val="el-GR"/>
          </w:rPr>
          <w:t>.</w:t>
        </w:r>
        <w:proofErr w:type="spellStart"/>
        <w:r w:rsidRPr="00B5587F">
          <w:rPr>
            <w:rStyle w:val="-"/>
            <w:rFonts w:asciiTheme="minorHAnsi" w:eastAsia="Arial Unicode MS" w:hAnsiTheme="minorHAnsi" w:cstheme="minorHAnsi"/>
            <w:sz w:val="22"/>
            <w:szCs w:val="22"/>
          </w:rPr>
          <w:t>inlife</w:t>
        </w:r>
        <w:proofErr w:type="spellEnd"/>
        <w:r w:rsidRPr="00B5587F">
          <w:rPr>
            <w:rStyle w:val="-"/>
            <w:rFonts w:asciiTheme="minorHAnsi" w:eastAsia="Arial Unicode MS" w:hAnsiTheme="minorHAnsi" w:cstheme="minorHAnsi"/>
            <w:sz w:val="22"/>
            <w:szCs w:val="22"/>
            <w:lang w:val="el-GR"/>
          </w:rPr>
          <w:t>.</w:t>
        </w:r>
        <w:proofErr w:type="spellStart"/>
        <w:r w:rsidRPr="00B5587F">
          <w:rPr>
            <w:rStyle w:val="-"/>
            <w:rFonts w:asciiTheme="minorHAnsi" w:eastAsia="Arial Unicode MS" w:hAnsiTheme="minorHAnsi" w:cstheme="minorHAnsi"/>
            <w:sz w:val="22"/>
            <w:szCs w:val="22"/>
            <w:lang w:val="el-GR"/>
          </w:rPr>
          <w:t>gr</w:t>
        </w:r>
        <w:proofErr w:type="spellEnd"/>
      </w:hyperlink>
    </w:p>
    <w:p w14:paraId="5641FEC4" w14:textId="77777777" w:rsidR="007368DA" w:rsidRPr="007368DA" w:rsidRDefault="007368DA" w:rsidP="007368DA">
      <w:pPr>
        <w:spacing w:line="259" w:lineRule="auto"/>
        <w:jc w:val="both"/>
        <w:rPr>
          <w:rFonts w:asciiTheme="minorHAnsi" w:hAnsiTheme="minorHAnsi" w:cstheme="minorHAnsi"/>
          <w:sz w:val="22"/>
          <w:szCs w:val="22"/>
          <w:lang w:val="el-GR"/>
        </w:rPr>
      </w:pPr>
    </w:p>
    <w:p w14:paraId="3CD775FA" w14:textId="77777777" w:rsidR="007368DA" w:rsidRPr="007368DA" w:rsidRDefault="007368DA" w:rsidP="007368DA">
      <w:pPr>
        <w:spacing w:line="259" w:lineRule="auto"/>
        <w:jc w:val="both"/>
        <w:rPr>
          <w:rFonts w:asciiTheme="minorHAnsi" w:hAnsiTheme="minorHAnsi" w:cstheme="minorHAnsi"/>
          <w:sz w:val="22"/>
          <w:szCs w:val="22"/>
          <w:lang w:val="el-GR"/>
        </w:rPr>
      </w:pPr>
    </w:p>
    <w:p w14:paraId="30D5CA51" w14:textId="77777777" w:rsidR="007368DA" w:rsidRPr="002C7832" w:rsidRDefault="007368DA" w:rsidP="007368DA">
      <w:pPr>
        <w:spacing w:line="259" w:lineRule="auto"/>
        <w:jc w:val="center"/>
        <w:rPr>
          <w:rFonts w:asciiTheme="minorHAnsi" w:hAnsiTheme="minorHAnsi" w:cstheme="minorHAnsi"/>
          <w:b/>
          <w:sz w:val="22"/>
          <w:szCs w:val="22"/>
          <w:lang w:val="el-GR"/>
        </w:rPr>
      </w:pPr>
      <w:r w:rsidRPr="002C7832">
        <w:rPr>
          <w:rFonts w:asciiTheme="minorHAnsi" w:hAnsiTheme="minorHAnsi" w:cstheme="minorHAnsi"/>
          <w:b/>
          <w:sz w:val="22"/>
          <w:szCs w:val="22"/>
          <w:lang w:val="el-GR"/>
        </w:rPr>
        <w:t>Αθήνα, 11.03.2022</w:t>
      </w:r>
    </w:p>
    <w:p w14:paraId="14BF5EBE" w14:textId="77777777" w:rsidR="007368DA" w:rsidRPr="007368DA" w:rsidRDefault="007368DA" w:rsidP="007368DA">
      <w:pPr>
        <w:spacing w:line="259" w:lineRule="auto"/>
        <w:jc w:val="center"/>
        <w:rPr>
          <w:rFonts w:asciiTheme="minorHAnsi" w:eastAsia="Calibri" w:hAnsiTheme="minorHAnsi" w:cstheme="minorHAnsi"/>
          <w:sz w:val="22"/>
          <w:szCs w:val="22"/>
          <w:lang w:val="el-GR"/>
        </w:rPr>
      </w:pPr>
      <w:r w:rsidRPr="007368DA">
        <w:rPr>
          <w:rFonts w:asciiTheme="minorHAnsi" w:hAnsiTheme="minorHAnsi" w:cstheme="minorHAnsi"/>
          <w:b/>
          <w:sz w:val="22"/>
          <w:szCs w:val="22"/>
        </w:rPr>
        <w:t>O</w:t>
      </w:r>
      <w:r w:rsidRPr="007368DA">
        <w:rPr>
          <w:rFonts w:asciiTheme="minorHAnsi" w:hAnsiTheme="minorHAnsi" w:cstheme="minorHAnsi"/>
          <w:b/>
          <w:sz w:val="22"/>
          <w:szCs w:val="22"/>
          <w:lang w:val="el-GR"/>
        </w:rPr>
        <w:t xml:space="preserve"> ΑΣΦΑΛΙΣΤΙΚΟΣ ΕΚΚΑΘΑΡΙΣΤΗΣ</w:t>
      </w:r>
    </w:p>
    <w:p w14:paraId="0CA26649" w14:textId="77777777" w:rsidR="007368DA" w:rsidRPr="007368DA" w:rsidRDefault="007368DA" w:rsidP="007368DA">
      <w:pPr>
        <w:spacing w:after="160" w:line="259" w:lineRule="auto"/>
        <w:rPr>
          <w:rFonts w:asciiTheme="minorHAnsi" w:eastAsia="Calibri" w:hAnsiTheme="minorHAnsi" w:cstheme="minorHAnsi"/>
          <w:sz w:val="22"/>
          <w:szCs w:val="22"/>
        </w:rPr>
      </w:pPr>
    </w:p>
    <w:p w14:paraId="4D3AA808" w14:textId="77777777" w:rsidR="007368DA" w:rsidRPr="007368DA" w:rsidRDefault="007368DA" w:rsidP="008C614D">
      <w:pPr>
        <w:jc w:val="center"/>
        <w:rPr>
          <w:rFonts w:asciiTheme="minorHAnsi" w:hAnsiTheme="minorHAnsi" w:cstheme="minorHAnsi"/>
          <w:b/>
          <w:sz w:val="22"/>
          <w:szCs w:val="22"/>
          <w:u w:val="single"/>
          <w:lang w:val="el-GR"/>
        </w:rPr>
      </w:pPr>
    </w:p>
    <w:sectPr w:rsidR="007368DA" w:rsidRPr="007368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4D"/>
    <w:rsid w:val="00045A7A"/>
    <w:rsid w:val="002307AD"/>
    <w:rsid w:val="002C7832"/>
    <w:rsid w:val="00417A83"/>
    <w:rsid w:val="006171F7"/>
    <w:rsid w:val="007368DA"/>
    <w:rsid w:val="00736D01"/>
    <w:rsid w:val="008C614D"/>
    <w:rsid w:val="008F2593"/>
    <w:rsid w:val="00B3538F"/>
    <w:rsid w:val="00D704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8DA1"/>
  <w15:chartTrackingRefBased/>
  <w15:docId w15:val="{753E5A2D-B413-4780-BBE9-216F8B51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4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C614D"/>
    <w:rPr>
      <w:color w:val="0000FF"/>
      <w:u w:val="single"/>
    </w:rPr>
  </w:style>
  <w:style w:type="paragraph" w:styleId="a3">
    <w:name w:val="List Paragraph"/>
    <w:basedOn w:val="a"/>
    <w:uiPriority w:val="34"/>
    <w:qFormat/>
    <w:rsid w:val="008C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lif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life.gr" TargetMode="External"/><Relationship Id="rId5" Type="http://schemas.openxmlformats.org/officeDocument/2006/relationships/hyperlink" Target="http://www.inlif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2515</Words>
  <Characters>13585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Sotiris</cp:lastModifiedBy>
  <cp:revision>11</cp:revision>
  <dcterms:created xsi:type="dcterms:W3CDTF">2022-03-08T09:58:00Z</dcterms:created>
  <dcterms:modified xsi:type="dcterms:W3CDTF">2022-03-14T10:42:00Z</dcterms:modified>
</cp:coreProperties>
</file>